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00AB32C7" w:rsidRPr="00AB32C7">
        <w:rPr>
          <w:rFonts w:eastAsia="宋体" w:cs="Times New Roman"/>
          <w:b/>
          <w:noProof/>
          <w:kern w:val="0"/>
          <w:sz w:val="20"/>
          <w:szCs w:val="20"/>
          <w:lang w:val="en-GB"/>
        </w:rPr>
        <w:t xml:space="preserve"> </w:t>
      </w:r>
      <w:r w:rsidR="00114621">
        <w:rPr>
          <w:rFonts w:eastAsia="宋体" w:cs="Times New Roman" w:hint="eastAsia"/>
          <w:b/>
          <w:noProof/>
          <w:kern w:val="0"/>
          <w:sz w:val="20"/>
          <w:szCs w:val="20"/>
          <w:lang w:val="en-GB"/>
        </w:rPr>
        <w:t>RAN4#86</w:t>
      </w:r>
      <w:r w:rsidRPr="00AB32C7">
        <w:rPr>
          <w:rFonts w:eastAsia="宋体" w:cs="Times New Roman"/>
          <w:b/>
          <w:noProof/>
          <w:kern w:val="0"/>
          <w:sz w:val="20"/>
          <w:szCs w:val="20"/>
          <w:lang w:val="en-GB" w:eastAsia="en-US"/>
        </w:rPr>
        <w:t xml:space="preserve">   </w:t>
      </w:r>
      <w:r w:rsidR="00AB32C7" w:rsidRPr="00AB32C7">
        <w:rPr>
          <w:rFonts w:eastAsia="宋体" w:cs="Times New Roman"/>
          <w:b/>
          <w:noProof/>
          <w:kern w:val="0"/>
          <w:sz w:val="20"/>
          <w:szCs w:val="20"/>
          <w:lang w:val="en-GB" w:eastAsia="en-US"/>
        </w:rPr>
        <w:t xml:space="preserve">                             </w:t>
      </w:r>
      <w:r w:rsidR="00AF7731">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00AB32C7" w:rsidRPr="00AB32C7">
        <w:rPr>
          <w:rFonts w:eastAsia="宋体" w:cs="Times New Roman"/>
          <w:b/>
          <w:noProof/>
          <w:kern w:val="0"/>
          <w:sz w:val="20"/>
          <w:szCs w:val="20"/>
          <w:lang w:val="en-GB"/>
        </w:rPr>
        <w:t>8</w:t>
      </w:r>
      <w:r w:rsidR="002164A1">
        <w:rPr>
          <w:rFonts w:eastAsia="宋体" w:cs="Times New Roman" w:hint="eastAsia"/>
          <w:b/>
          <w:noProof/>
          <w:kern w:val="0"/>
          <w:sz w:val="20"/>
          <w:szCs w:val="20"/>
          <w:lang w:val="en-GB"/>
        </w:rPr>
        <w:t>02044</w:t>
      </w:r>
    </w:p>
    <w:p w:rsidR="00FF76F4" w:rsidRPr="00AB32C7" w:rsidRDefault="005F7DC9"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Athens</w:t>
      </w:r>
      <w:r w:rsidR="00CD4334" w:rsidRPr="00AB32C7">
        <w:rPr>
          <w:rFonts w:eastAsia="宋体" w:cs="Times New Roman"/>
          <w:b/>
          <w:noProof/>
          <w:kern w:val="0"/>
          <w:sz w:val="20"/>
          <w:szCs w:val="20"/>
          <w:lang w:val="en-GB"/>
        </w:rPr>
        <w:t>,</w:t>
      </w:r>
      <w:r>
        <w:rPr>
          <w:rFonts w:eastAsia="宋体" w:cs="Times New Roman" w:hint="eastAsia"/>
          <w:b/>
          <w:noProof/>
          <w:kern w:val="0"/>
          <w:sz w:val="20"/>
          <w:szCs w:val="20"/>
          <w:lang w:val="en-GB"/>
        </w:rPr>
        <w:t>Greece</w:t>
      </w:r>
      <w:r w:rsidR="00CD4334" w:rsidRPr="00AB32C7">
        <w:rPr>
          <w:rFonts w:eastAsia="宋体" w:cs="Times New Roman"/>
          <w:b/>
          <w:noProof/>
          <w:kern w:val="0"/>
          <w:sz w:val="20"/>
          <w:szCs w:val="20"/>
          <w:lang w:val="en-GB"/>
        </w:rPr>
        <w:t xml:space="preserve">, </w:t>
      </w:r>
      <w:r>
        <w:rPr>
          <w:rFonts w:eastAsia="宋体" w:cs="Times New Roman"/>
          <w:b/>
          <w:noProof/>
          <w:kern w:val="0"/>
          <w:sz w:val="20"/>
          <w:szCs w:val="20"/>
          <w:lang w:val="en-GB"/>
        </w:rPr>
        <w:t>2</w:t>
      </w:r>
      <w:r>
        <w:rPr>
          <w:rFonts w:eastAsia="宋体" w:cs="Times New Roman" w:hint="eastAsia"/>
          <w:b/>
          <w:noProof/>
          <w:kern w:val="0"/>
          <w:sz w:val="20"/>
          <w:szCs w:val="20"/>
          <w:lang w:val="en-GB"/>
        </w:rPr>
        <w:t>6 Feb</w:t>
      </w:r>
      <w:r w:rsidR="0008319D"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02 March, 2018</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sidR="002164A1">
        <w:rPr>
          <w:rFonts w:eastAsia="宋体" w:cs="Times New Roman" w:hint="eastAsia"/>
          <w:b/>
          <w:noProof/>
          <w:kern w:val="0"/>
          <w:sz w:val="20"/>
          <w:szCs w:val="20"/>
          <w:lang w:val="en-GB"/>
        </w:rPr>
        <w:t>7.3.2.2</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2164A1">
        <w:rPr>
          <w:rFonts w:eastAsia="宋体" w:cs="Times New Roman" w:hint="eastAsia"/>
          <w:b/>
          <w:noProof/>
          <w:kern w:val="0"/>
          <w:sz w:val="20"/>
          <w:szCs w:val="20"/>
          <w:lang w:val="en-GB"/>
        </w:rPr>
        <w:t>Open issues of channel arrangement</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w:t>
      </w:r>
      <w:r w:rsidR="00701605" w:rsidRPr="00AB32C7">
        <w:rPr>
          <w:rFonts w:eastAsia="宋体" w:cs="Times New Roman"/>
          <w:b/>
          <w:noProof/>
          <w:kern w:val="0"/>
          <w:sz w:val="20"/>
          <w:szCs w:val="20"/>
          <w:lang w:val="en-GB"/>
        </w:rPr>
        <w:t>Discussion</w:t>
      </w:r>
    </w:p>
    <w:p w:rsidR="00FF76F4" w:rsidRPr="00EA30A2" w:rsidRDefault="00FF76F4" w:rsidP="00FF76F4">
      <w:pPr>
        <w:pStyle w:val="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C143D4" w:rsidRDefault="002164A1" w:rsidP="00CC1786">
      <w:pPr>
        <w:spacing w:afterLines="50" w:after="156"/>
        <w:rPr>
          <w:sz w:val="20"/>
          <w:szCs w:val="20"/>
        </w:rPr>
      </w:pPr>
      <w:proofErr w:type="gramStart"/>
      <w:r>
        <w:rPr>
          <w:rFonts w:hint="eastAsia"/>
          <w:sz w:val="20"/>
          <w:szCs w:val="20"/>
        </w:rPr>
        <w:t xml:space="preserve">A </w:t>
      </w:r>
      <w:r>
        <w:rPr>
          <w:sz w:val="20"/>
          <w:szCs w:val="20"/>
        </w:rPr>
        <w:t>replied</w:t>
      </w:r>
      <w:proofErr w:type="gramEnd"/>
      <w:r>
        <w:rPr>
          <w:rFonts w:hint="eastAsia"/>
          <w:sz w:val="20"/>
          <w:szCs w:val="20"/>
        </w:rPr>
        <w:t xml:space="preserve"> LS from RAN1 for PRB gird was send to RAN4 as below:</w:t>
      </w:r>
    </w:p>
    <w:tbl>
      <w:tblPr>
        <w:tblStyle w:val="a7"/>
        <w:tblW w:w="0" w:type="auto"/>
        <w:tblLook w:val="04A0" w:firstRow="1" w:lastRow="0" w:firstColumn="1" w:lastColumn="0" w:noHBand="0" w:noVBand="1"/>
      </w:tblPr>
      <w:tblGrid>
        <w:gridCol w:w="9962"/>
      </w:tblGrid>
      <w:tr w:rsidR="002164A1" w:rsidTr="002164A1">
        <w:tc>
          <w:tcPr>
            <w:tcW w:w="9962" w:type="dxa"/>
          </w:tcPr>
          <w:p w:rsidR="002164A1" w:rsidRPr="00293B95" w:rsidRDefault="002164A1" w:rsidP="002164A1">
            <w:pPr>
              <w:pStyle w:val="a3"/>
              <w:rPr>
                <w:rFonts w:eastAsia="MS Mincho"/>
                <w:lang w:eastAsia="ja-JP"/>
              </w:rPr>
            </w:pPr>
            <w:r w:rsidRPr="00293B95">
              <w:rPr>
                <w:rFonts w:eastAsia="MS Mincho"/>
                <w:lang w:eastAsia="ja-JP"/>
              </w:rPr>
              <w:t>The following was agreed in RAN1 for common PRB indexing and PRB grid:</w:t>
            </w:r>
          </w:p>
          <w:p w:rsidR="002164A1" w:rsidRPr="002164A1" w:rsidRDefault="002164A1" w:rsidP="002164A1">
            <w:pPr>
              <w:widowControl/>
              <w:numPr>
                <w:ilvl w:val="0"/>
                <w:numId w:val="43"/>
              </w:numPr>
              <w:ind w:left="567" w:hanging="207"/>
              <w:jc w:val="left"/>
              <w:rPr>
                <w:sz w:val="18"/>
                <w:szCs w:val="18"/>
                <w:lang w:eastAsia="zh-TW"/>
              </w:rPr>
            </w:pPr>
            <w:r w:rsidRPr="002164A1">
              <w:rPr>
                <w:sz w:val="18"/>
                <w:szCs w:val="18"/>
                <w:lang w:eastAsia="zh-TW"/>
              </w:rPr>
              <w:t>A UE is RRC signaled with the following for common PRB indexing</w:t>
            </w:r>
          </w:p>
          <w:p w:rsidR="002164A1" w:rsidRPr="002164A1" w:rsidRDefault="002164A1" w:rsidP="002164A1">
            <w:pPr>
              <w:widowControl/>
              <w:numPr>
                <w:ilvl w:val="1"/>
                <w:numId w:val="43"/>
              </w:numPr>
              <w:jc w:val="left"/>
              <w:rPr>
                <w:sz w:val="18"/>
                <w:szCs w:val="18"/>
                <w:lang w:eastAsia="zh-TW"/>
              </w:rPr>
            </w:pPr>
            <w:r w:rsidRPr="002164A1">
              <w:rPr>
                <w:sz w:val="18"/>
                <w:szCs w:val="18"/>
                <w:lang w:eastAsia="zh-TW"/>
              </w:rPr>
              <w:t>Offset between a reference location and the lowest subcarrier of the reference PRB [point A] (i.e. PRB0 in previous agreements)</w:t>
            </w:r>
          </w:p>
          <w:p w:rsidR="002164A1" w:rsidRPr="002164A1" w:rsidRDefault="002164A1" w:rsidP="002164A1">
            <w:pPr>
              <w:widowControl/>
              <w:numPr>
                <w:ilvl w:val="2"/>
                <w:numId w:val="43"/>
              </w:numPr>
              <w:ind w:left="1985" w:hanging="185"/>
              <w:jc w:val="left"/>
              <w:rPr>
                <w:sz w:val="18"/>
                <w:szCs w:val="18"/>
                <w:lang w:eastAsia="zh-TW"/>
              </w:rPr>
            </w:pPr>
            <w:r w:rsidRPr="002164A1">
              <w:rPr>
                <w:sz w:val="18"/>
                <w:szCs w:val="18"/>
                <w:lang w:eastAsia="zh-TW"/>
              </w:rPr>
              <w:t xml:space="preserve">For DL in </w:t>
            </w:r>
            <w:proofErr w:type="spellStart"/>
            <w:r w:rsidRPr="002164A1">
              <w:rPr>
                <w:sz w:val="18"/>
                <w:szCs w:val="18"/>
                <w:lang w:eastAsia="zh-TW"/>
              </w:rPr>
              <w:t>Pcell</w:t>
            </w:r>
            <w:proofErr w:type="spellEnd"/>
            <w:r w:rsidRPr="002164A1">
              <w:rPr>
                <w:sz w:val="18"/>
                <w:szCs w:val="18"/>
                <w:lang w:eastAsia="zh-TW"/>
              </w:rPr>
              <w:t>, the reference location is the lowest subcarrier of the lowest PRB of the cell-defining SSB after floating SSB is resolved</w:t>
            </w:r>
          </w:p>
          <w:p w:rsidR="002164A1" w:rsidRPr="002164A1" w:rsidRDefault="002164A1" w:rsidP="002164A1">
            <w:pPr>
              <w:widowControl/>
              <w:numPr>
                <w:ilvl w:val="2"/>
                <w:numId w:val="43"/>
              </w:numPr>
              <w:ind w:left="1985" w:hanging="185"/>
              <w:jc w:val="left"/>
              <w:rPr>
                <w:sz w:val="18"/>
                <w:szCs w:val="18"/>
                <w:lang w:eastAsia="zh-TW"/>
              </w:rPr>
            </w:pPr>
            <w:r w:rsidRPr="002164A1">
              <w:rPr>
                <w:sz w:val="18"/>
                <w:szCs w:val="18"/>
                <w:lang w:eastAsia="zh-TW"/>
              </w:rPr>
              <w:t xml:space="preserve">For UL in </w:t>
            </w:r>
            <w:proofErr w:type="spellStart"/>
            <w:r w:rsidRPr="002164A1">
              <w:rPr>
                <w:sz w:val="18"/>
                <w:szCs w:val="18"/>
                <w:lang w:eastAsia="zh-TW"/>
              </w:rPr>
              <w:t>Pcell</w:t>
            </w:r>
            <w:proofErr w:type="spellEnd"/>
            <w:r w:rsidRPr="002164A1">
              <w:rPr>
                <w:sz w:val="18"/>
                <w:szCs w:val="18"/>
                <w:lang w:eastAsia="zh-TW"/>
              </w:rPr>
              <w:t xml:space="preserve"> of paired spectrum, the reference location is the frequency location of the UL indicated in the RMSI, which is based on ARFCN after floating ARFCN is resolved</w:t>
            </w:r>
          </w:p>
          <w:p w:rsidR="002164A1" w:rsidRPr="002164A1" w:rsidRDefault="002164A1" w:rsidP="002164A1">
            <w:pPr>
              <w:widowControl/>
              <w:numPr>
                <w:ilvl w:val="2"/>
                <w:numId w:val="43"/>
              </w:numPr>
              <w:ind w:left="1985" w:hanging="185"/>
              <w:jc w:val="left"/>
              <w:rPr>
                <w:sz w:val="18"/>
                <w:szCs w:val="18"/>
                <w:lang w:eastAsia="zh-TW"/>
              </w:rPr>
            </w:pPr>
            <w:r w:rsidRPr="002164A1">
              <w:rPr>
                <w:sz w:val="18"/>
                <w:szCs w:val="18"/>
                <w:lang w:eastAsia="zh-TW"/>
              </w:rPr>
              <w:t xml:space="preserve">For </w:t>
            </w:r>
            <w:proofErr w:type="spellStart"/>
            <w:r w:rsidRPr="002164A1">
              <w:rPr>
                <w:sz w:val="18"/>
                <w:szCs w:val="18"/>
                <w:lang w:eastAsia="zh-TW"/>
              </w:rPr>
              <w:t>Scell</w:t>
            </w:r>
            <w:proofErr w:type="spellEnd"/>
            <w:r w:rsidRPr="002164A1">
              <w:rPr>
                <w:sz w:val="18"/>
                <w:szCs w:val="18"/>
                <w:lang w:eastAsia="zh-TW"/>
              </w:rPr>
              <w:t xml:space="preserve">, the reference location is the frequency location indicated in the </w:t>
            </w:r>
            <w:proofErr w:type="spellStart"/>
            <w:r w:rsidRPr="002164A1">
              <w:rPr>
                <w:sz w:val="18"/>
                <w:szCs w:val="18"/>
                <w:lang w:eastAsia="zh-TW"/>
              </w:rPr>
              <w:t>SCell</w:t>
            </w:r>
            <w:proofErr w:type="spellEnd"/>
            <w:r w:rsidRPr="002164A1">
              <w:rPr>
                <w:sz w:val="18"/>
                <w:szCs w:val="18"/>
                <w:lang w:eastAsia="zh-TW"/>
              </w:rPr>
              <w:t xml:space="preserve"> configuration, which is based on ARFCN after floating ARFCN is resolved</w:t>
            </w:r>
          </w:p>
          <w:p w:rsidR="002164A1" w:rsidRPr="002164A1" w:rsidRDefault="002164A1" w:rsidP="002164A1">
            <w:pPr>
              <w:widowControl/>
              <w:numPr>
                <w:ilvl w:val="2"/>
                <w:numId w:val="43"/>
              </w:numPr>
              <w:ind w:left="1985" w:hanging="185"/>
              <w:jc w:val="left"/>
              <w:rPr>
                <w:sz w:val="18"/>
                <w:szCs w:val="18"/>
                <w:lang w:eastAsia="zh-TW"/>
              </w:rPr>
            </w:pPr>
            <w:r w:rsidRPr="002164A1">
              <w:rPr>
                <w:sz w:val="18"/>
                <w:szCs w:val="18"/>
                <w:lang w:eastAsia="zh-TW"/>
              </w:rPr>
              <w:t>For SUL, the reference location is the frequency location indicated in the SUL configuration, which is based on ARFCN after floating ARFCN is resolved</w:t>
            </w:r>
          </w:p>
          <w:p w:rsidR="002164A1" w:rsidRPr="002164A1" w:rsidRDefault="002164A1" w:rsidP="002164A1">
            <w:pPr>
              <w:widowControl/>
              <w:numPr>
                <w:ilvl w:val="2"/>
                <w:numId w:val="43"/>
              </w:numPr>
              <w:ind w:left="1985" w:hanging="185"/>
              <w:jc w:val="left"/>
              <w:rPr>
                <w:sz w:val="18"/>
                <w:szCs w:val="18"/>
                <w:lang w:eastAsia="zh-TW"/>
              </w:rPr>
            </w:pPr>
            <w:r w:rsidRPr="002164A1">
              <w:rPr>
                <w:sz w:val="18"/>
                <w:szCs w:val="18"/>
                <w:lang w:eastAsia="zh-TW"/>
              </w:rPr>
              <w:t>The reference PRB is expressed based on 15KHz SCS for FR1 and 60KHz SCS for FR2</w:t>
            </w:r>
          </w:p>
          <w:p w:rsidR="002164A1" w:rsidRPr="002164A1" w:rsidRDefault="002164A1" w:rsidP="002164A1">
            <w:pPr>
              <w:widowControl/>
              <w:numPr>
                <w:ilvl w:val="2"/>
                <w:numId w:val="43"/>
              </w:numPr>
              <w:ind w:left="1985" w:hanging="185"/>
              <w:jc w:val="left"/>
              <w:rPr>
                <w:sz w:val="18"/>
                <w:szCs w:val="18"/>
                <w:lang w:eastAsia="zh-TW"/>
              </w:rPr>
            </w:pPr>
            <w:r w:rsidRPr="002164A1">
              <w:rPr>
                <w:sz w:val="18"/>
                <w:szCs w:val="18"/>
                <w:lang w:eastAsia="zh-TW"/>
              </w:rPr>
              <w:t>The offset in the unit of PRB is indicated based on 15KHz SCS for FR1 and 60KHz SCS for FR2</w:t>
            </w:r>
          </w:p>
          <w:p w:rsidR="002164A1" w:rsidRPr="002164A1" w:rsidRDefault="002164A1" w:rsidP="002164A1">
            <w:pPr>
              <w:widowControl/>
              <w:numPr>
                <w:ilvl w:val="2"/>
                <w:numId w:val="43"/>
              </w:numPr>
              <w:ind w:left="1985" w:hanging="185"/>
              <w:jc w:val="left"/>
              <w:rPr>
                <w:sz w:val="18"/>
                <w:szCs w:val="18"/>
                <w:lang w:eastAsia="zh-TW"/>
              </w:rPr>
            </w:pPr>
            <w:r w:rsidRPr="002164A1">
              <w:rPr>
                <w:sz w:val="18"/>
                <w:szCs w:val="18"/>
                <w:lang w:eastAsia="zh-TW"/>
              </w:rPr>
              <w:t>Common PRB with index 0 for all SCSs contains point A</w:t>
            </w:r>
          </w:p>
          <w:p w:rsidR="002164A1" w:rsidRPr="002164A1" w:rsidRDefault="002164A1" w:rsidP="002164A1">
            <w:pPr>
              <w:widowControl/>
              <w:numPr>
                <w:ilvl w:val="1"/>
                <w:numId w:val="43"/>
              </w:numPr>
              <w:jc w:val="left"/>
              <w:rPr>
                <w:sz w:val="18"/>
                <w:szCs w:val="18"/>
                <w:lang w:eastAsia="zh-TW"/>
              </w:rPr>
            </w:pPr>
            <w:r w:rsidRPr="002164A1">
              <w:rPr>
                <w:sz w:val="18"/>
                <w:szCs w:val="18"/>
                <w:lang w:eastAsia="zh-TW"/>
              </w:rPr>
              <w:t>Offset between point A and the lowest subcarrier of the lowest usable PRB of a given SCS</w:t>
            </w:r>
          </w:p>
          <w:p w:rsidR="002164A1" w:rsidRPr="002164A1" w:rsidRDefault="002164A1" w:rsidP="002164A1">
            <w:pPr>
              <w:widowControl/>
              <w:numPr>
                <w:ilvl w:val="2"/>
                <w:numId w:val="43"/>
              </w:numPr>
              <w:ind w:left="1985" w:hanging="185"/>
              <w:jc w:val="left"/>
              <w:rPr>
                <w:sz w:val="18"/>
                <w:szCs w:val="18"/>
                <w:lang w:eastAsia="zh-TW"/>
              </w:rPr>
            </w:pPr>
            <w:r w:rsidRPr="002164A1">
              <w:rPr>
                <w:sz w:val="18"/>
                <w:szCs w:val="18"/>
                <w:lang w:eastAsia="zh-TW"/>
              </w:rPr>
              <w:t>The offset is indicated in the unit of PRB based on the given SCS</w:t>
            </w:r>
          </w:p>
          <w:p w:rsidR="002164A1" w:rsidRPr="002164A1" w:rsidRDefault="002164A1" w:rsidP="002164A1">
            <w:pPr>
              <w:widowControl/>
              <w:numPr>
                <w:ilvl w:val="1"/>
                <w:numId w:val="43"/>
              </w:numPr>
              <w:jc w:val="left"/>
              <w:rPr>
                <w:sz w:val="18"/>
                <w:szCs w:val="18"/>
                <w:lang w:eastAsia="zh-TW"/>
              </w:rPr>
            </w:pPr>
            <w:r w:rsidRPr="002164A1">
              <w:rPr>
                <w:sz w:val="18"/>
                <w:szCs w:val="18"/>
                <w:lang w:eastAsia="zh-TW"/>
              </w:rPr>
              <w:t>k</w:t>
            </w:r>
            <w:r w:rsidRPr="002164A1">
              <w:rPr>
                <w:sz w:val="18"/>
                <w:szCs w:val="18"/>
                <w:vertAlign w:val="subscript"/>
                <w:lang w:eastAsia="zh-TW"/>
              </w:rPr>
              <w:t>0</w:t>
            </w:r>
            <w:r w:rsidRPr="002164A1">
              <w:rPr>
                <w:sz w:val="18"/>
                <w:szCs w:val="18"/>
                <w:lang w:eastAsia="zh-TW"/>
              </w:rPr>
              <w:t xml:space="preserve"> for each SCS if k</w:t>
            </w:r>
            <w:r w:rsidRPr="002164A1">
              <w:rPr>
                <w:sz w:val="18"/>
                <w:szCs w:val="18"/>
                <w:vertAlign w:val="subscript"/>
                <w:lang w:eastAsia="zh-TW"/>
              </w:rPr>
              <w:t>0</w:t>
            </w:r>
            <w:r w:rsidRPr="002164A1">
              <w:rPr>
                <w:sz w:val="18"/>
                <w:szCs w:val="18"/>
                <w:lang w:eastAsia="zh-TW"/>
              </w:rPr>
              <w:t xml:space="preserve"> is kept in Section 5.3 of TS38.211</w:t>
            </w:r>
          </w:p>
          <w:p w:rsidR="002164A1" w:rsidRPr="002164A1" w:rsidRDefault="002164A1" w:rsidP="002164A1">
            <w:pPr>
              <w:widowControl/>
              <w:numPr>
                <w:ilvl w:val="1"/>
                <w:numId w:val="43"/>
              </w:numPr>
              <w:jc w:val="left"/>
              <w:rPr>
                <w:sz w:val="18"/>
                <w:szCs w:val="18"/>
                <w:lang w:eastAsia="zh-TW"/>
              </w:rPr>
            </w:pPr>
            <w:r w:rsidRPr="002164A1">
              <w:rPr>
                <w:sz w:val="18"/>
                <w:szCs w:val="18"/>
                <w:lang w:eastAsia="zh-TW"/>
              </w:rPr>
              <w:t>Channel BW of the carrier configured to the UE</w:t>
            </w:r>
          </w:p>
          <w:p w:rsidR="002164A1" w:rsidRPr="002164A1" w:rsidRDefault="002164A1" w:rsidP="002164A1">
            <w:pPr>
              <w:widowControl/>
              <w:numPr>
                <w:ilvl w:val="1"/>
                <w:numId w:val="43"/>
              </w:numPr>
              <w:jc w:val="left"/>
              <w:rPr>
                <w:sz w:val="18"/>
                <w:szCs w:val="18"/>
                <w:lang w:eastAsia="zh-TW"/>
              </w:rPr>
            </w:pPr>
            <w:r w:rsidRPr="002164A1">
              <w:rPr>
                <w:sz w:val="18"/>
                <w:szCs w:val="18"/>
                <w:lang w:eastAsia="zh-TW"/>
              </w:rPr>
              <w:t>Note: the offsets defined above should cover a frequency range larger than R15 defined maximal bandwidth</w:t>
            </w:r>
          </w:p>
          <w:p w:rsidR="002164A1" w:rsidRPr="002164A1" w:rsidRDefault="002164A1" w:rsidP="002164A1">
            <w:pPr>
              <w:widowControl/>
              <w:numPr>
                <w:ilvl w:val="1"/>
                <w:numId w:val="43"/>
              </w:numPr>
              <w:jc w:val="left"/>
              <w:rPr>
                <w:sz w:val="18"/>
                <w:szCs w:val="18"/>
                <w:lang w:eastAsia="zh-TW"/>
              </w:rPr>
            </w:pPr>
            <w:r w:rsidRPr="002164A1">
              <w:rPr>
                <w:sz w:val="18"/>
                <w:szCs w:val="18"/>
                <w:lang w:eastAsia="zh-TW"/>
              </w:rPr>
              <w:t>The lowest subcarrier of the lowest PRB of the cell-defining SSB can be set with the granularity of channel raster after floating SSB is resolved</w:t>
            </w:r>
          </w:p>
          <w:p w:rsidR="002164A1" w:rsidRPr="002164A1" w:rsidRDefault="002164A1" w:rsidP="002164A1">
            <w:pPr>
              <w:widowControl/>
              <w:numPr>
                <w:ilvl w:val="1"/>
                <w:numId w:val="43"/>
              </w:numPr>
              <w:jc w:val="left"/>
              <w:rPr>
                <w:sz w:val="18"/>
                <w:szCs w:val="18"/>
                <w:lang w:eastAsia="zh-TW"/>
              </w:rPr>
            </w:pPr>
            <w:r w:rsidRPr="002164A1">
              <w:rPr>
                <w:sz w:val="18"/>
                <w:szCs w:val="18"/>
                <w:lang w:eastAsia="zh-TW"/>
              </w:rPr>
              <w:t xml:space="preserve">From RAN1, RMSI is assumed to be always PRB-aligned with PRB grid. However, the current 4-bit PRB grid offset in PBCH with </w:t>
            </w:r>
            <w:proofErr w:type="gramStart"/>
            <w:r w:rsidRPr="002164A1">
              <w:rPr>
                <w:sz w:val="18"/>
                <w:szCs w:val="18"/>
                <w:lang w:eastAsia="zh-TW"/>
              </w:rPr>
              <w:t>15kHz</w:t>
            </w:r>
            <w:proofErr w:type="gramEnd"/>
            <w:r w:rsidRPr="002164A1">
              <w:rPr>
                <w:sz w:val="18"/>
                <w:szCs w:val="18"/>
                <w:lang w:eastAsia="zh-TW"/>
              </w:rPr>
              <w:t xml:space="preserve"> SCS can’t ensure the above assumption when RMSI has 30kHz SCS. Therefore, for FR1, RAN1 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w:t>
            </w:r>
            <w:proofErr w:type="spellStart"/>
            <w:r w:rsidRPr="002164A1">
              <w:rPr>
                <w:sz w:val="18"/>
                <w:szCs w:val="18"/>
                <w:lang w:eastAsia="zh-TW"/>
              </w:rPr>
              <w:t>numerlogy</w:t>
            </w:r>
            <w:proofErr w:type="spellEnd"/>
            <w:r w:rsidRPr="002164A1">
              <w:rPr>
                <w:sz w:val="18"/>
                <w:szCs w:val="18"/>
                <w:lang w:eastAsia="zh-TW"/>
              </w:rPr>
              <w:t xml:space="preserve">. </w:t>
            </w:r>
          </w:p>
          <w:p w:rsidR="002164A1" w:rsidRPr="002164A1" w:rsidRDefault="002164A1" w:rsidP="002164A1">
            <w:pPr>
              <w:widowControl/>
              <w:numPr>
                <w:ilvl w:val="0"/>
                <w:numId w:val="43"/>
              </w:numPr>
              <w:ind w:left="567" w:hanging="207"/>
              <w:jc w:val="left"/>
              <w:rPr>
                <w:sz w:val="18"/>
                <w:szCs w:val="18"/>
                <w:lang w:eastAsia="zh-TW"/>
              </w:rPr>
            </w:pPr>
            <w:r w:rsidRPr="002164A1">
              <w:rPr>
                <w:sz w:val="18"/>
                <w:szCs w:val="18"/>
                <w:lang w:eastAsia="zh-TW"/>
              </w:rPr>
              <w:t xml:space="preserve">For </w:t>
            </w:r>
            <w:proofErr w:type="spellStart"/>
            <w:r w:rsidRPr="002164A1">
              <w:rPr>
                <w:sz w:val="18"/>
                <w:szCs w:val="18"/>
                <w:lang w:eastAsia="zh-TW"/>
              </w:rPr>
              <w:t>Pcell</w:t>
            </w:r>
            <w:proofErr w:type="spellEnd"/>
            <w:r w:rsidRPr="002164A1">
              <w:rPr>
                <w:sz w:val="18"/>
                <w:szCs w:val="18"/>
                <w:lang w:eastAsia="zh-TW"/>
              </w:rPr>
              <w:t xml:space="preserve"> DL in paired spectrum and </w:t>
            </w:r>
            <w:proofErr w:type="spellStart"/>
            <w:r w:rsidRPr="002164A1">
              <w:rPr>
                <w:sz w:val="18"/>
                <w:szCs w:val="18"/>
                <w:lang w:eastAsia="zh-TW"/>
              </w:rPr>
              <w:t>Pcell</w:t>
            </w:r>
            <w:proofErr w:type="spellEnd"/>
            <w:r w:rsidRPr="002164A1">
              <w:rPr>
                <w:sz w:val="18"/>
                <w:szCs w:val="18"/>
                <w:lang w:eastAsia="zh-TW"/>
              </w:rPr>
              <w:t xml:space="preserve"> DL &amp; UL in unpaired spectrum, the above information is signaled to a UE is indicated in RMSI</w:t>
            </w:r>
          </w:p>
          <w:p w:rsidR="002164A1" w:rsidRPr="002164A1" w:rsidRDefault="002164A1" w:rsidP="002164A1">
            <w:pPr>
              <w:widowControl/>
              <w:numPr>
                <w:ilvl w:val="0"/>
                <w:numId w:val="43"/>
              </w:numPr>
              <w:ind w:left="567" w:hanging="207"/>
              <w:jc w:val="left"/>
              <w:rPr>
                <w:sz w:val="18"/>
                <w:szCs w:val="18"/>
                <w:lang w:eastAsia="zh-TW"/>
              </w:rPr>
            </w:pPr>
            <w:r w:rsidRPr="002164A1">
              <w:rPr>
                <w:sz w:val="18"/>
                <w:szCs w:val="18"/>
                <w:lang w:eastAsia="zh-TW"/>
              </w:rPr>
              <w:t xml:space="preserve">For </w:t>
            </w:r>
            <w:proofErr w:type="spellStart"/>
            <w:r w:rsidRPr="002164A1">
              <w:rPr>
                <w:sz w:val="18"/>
                <w:szCs w:val="18"/>
                <w:lang w:eastAsia="zh-TW"/>
              </w:rPr>
              <w:t>Pcell</w:t>
            </w:r>
            <w:proofErr w:type="spellEnd"/>
            <w:r w:rsidRPr="002164A1">
              <w:rPr>
                <w:sz w:val="18"/>
                <w:szCs w:val="18"/>
                <w:lang w:eastAsia="zh-TW"/>
              </w:rPr>
              <w:t xml:space="preserve"> UL in paired spectrum, the above information is indicated in RMSI and it’s also used to determine the frequency location of initial active UL BWP in paired spectrum</w:t>
            </w:r>
          </w:p>
          <w:p w:rsidR="002164A1" w:rsidRPr="002164A1" w:rsidRDefault="002164A1" w:rsidP="002164A1">
            <w:pPr>
              <w:widowControl/>
              <w:numPr>
                <w:ilvl w:val="0"/>
                <w:numId w:val="43"/>
              </w:numPr>
              <w:ind w:left="567" w:hanging="207"/>
              <w:jc w:val="left"/>
              <w:rPr>
                <w:szCs w:val="20"/>
                <w:lang w:eastAsia="zh-TW"/>
              </w:rPr>
            </w:pPr>
            <w:r w:rsidRPr="002164A1">
              <w:rPr>
                <w:sz w:val="18"/>
                <w:szCs w:val="18"/>
                <w:lang w:eastAsia="zh-TW"/>
              </w:rPr>
              <w:t>The range of offset values is 0~(275*8-1), which requires 12 bits</w:t>
            </w:r>
          </w:p>
        </w:tc>
      </w:tr>
    </w:tbl>
    <w:p w:rsidR="002164A1" w:rsidRPr="002164A1" w:rsidRDefault="002164A1" w:rsidP="00CC1786">
      <w:pPr>
        <w:spacing w:afterLines="50" w:after="156"/>
        <w:rPr>
          <w:sz w:val="20"/>
          <w:szCs w:val="20"/>
        </w:rPr>
      </w:pPr>
      <w:r>
        <w:rPr>
          <w:rFonts w:hint="eastAsia"/>
          <w:sz w:val="20"/>
          <w:szCs w:val="20"/>
        </w:rPr>
        <w:t xml:space="preserve">In this contribution, we further discuss potential open issues of channel arrangement following RAN1 and RAN4 </w:t>
      </w:r>
      <w:r>
        <w:rPr>
          <w:rFonts w:hint="eastAsia"/>
          <w:sz w:val="20"/>
          <w:szCs w:val="20"/>
        </w:rPr>
        <w:lastRenderedPageBreak/>
        <w:t>agreements.</w:t>
      </w:r>
    </w:p>
    <w:p w:rsidR="00FF76F4" w:rsidRDefault="00C143D4" w:rsidP="00FF76F4">
      <w:pPr>
        <w:pStyle w:val="1"/>
        <w:rPr>
          <w:rFonts w:asciiTheme="minorHAnsi" w:hAnsiTheme="minorHAnsi" w:cs="Arial"/>
          <w:b/>
          <w:sz w:val="20"/>
          <w:lang w:eastAsia="zh-CN"/>
        </w:rPr>
      </w:pPr>
      <w:r w:rsidRPr="00EA30A2">
        <w:rPr>
          <w:rFonts w:asciiTheme="minorHAnsi" w:hAnsiTheme="minorHAnsi" w:cs="Arial"/>
          <w:b/>
          <w:sz w:val="20"/>
          <w:lang w:eastAsia="zh-CN"/>
        </w:rPr>
        <w:t>Discussion</w:t>
      </w:r>
    </w:p>
    <w:p w:rsidR="008E57BD" w:rsidRDefault="008E57BD" w:rsidP="002164A1">
      <w:pPr>
        <w:rPr>
          <w:lang w:val="en-GB"/>
        </w:rPr>
      </w:pPr>
      <w:r>
        <w:rPr>
          <w:rFonts w:hint="eastAsia"/>
          <w:lang w:val="en-GB"/>
        </w:rPr>
        <w:t xml:space="preserve">Following RAN1 agreements, common PRB indexing was </w:t>
      </w:r>
      <w:r>
        <w:rPr>
          <w:lang w:val="en-GB"/>
        </w:rPr>
        <w:t>specified</w:t>
      </w:r>
      <w:r>
        <w:rPr>
          <w:rFonts w:hint="eastAsia"/>
          <w:lang w:val="en-GB"/>
        </w:rPr>
        <w:t xml:space="preserve"> in RAN1 with reference location, reference PRB (point A), and offset between valid start PRB of each numerology compared to reference PRB. Above there parameters were indicated to UE by RRC signalling.</w:t>
      </w:r>
      <w:r w:rsidR="00BD6583">
        <w:rPr>
          <w:rFonts w:hint="eastAsia"/>
          <w:lang w:val="en-GB"/>
        </w:rPr>
        <w:t xml:space="preserve"> </w:t>
      </w:r>
      <w:r>
        <w:rPr>
          <w:rFonts w:hint="eastAsia"/>
          <w:lang w:val="en-GB"/>
        </w:rPr>
        <w:t>Following above design in RAN1, it</w:t>
      </w:r>
      <w:r>
        <w:rPr>
          <w:lang w:val="en-GB"/>
        </w:rPr>
        <w:t>’</w:t>
      </w:r>
      <w:r>
        <w:rPr>
          <w:rFonts w:hint="eastAsia"/>
          <w:lang w:val="en-GB"/>
        </w:rPr>
        <w:t xml:space="preserve">s clear for RB allocation </w:t>
      </w:r>
      <w:r w:rsidR="00BD6583">
        <w:rPr>
          <w:rFonts w:hint="eastAsia"/>
          <w:lang w:val="en-GB"/>
        </w:rPr>
        <w:t>of</w:t>
      </w:r>
      <w:r>
        <w:rPr>
          <w:rFonts w:hint="eastAsia"/>
          <w:lang w:val="en-GB"/>
        </w:rPr>
        <w:t xml:space="preserve"> different </w:t>
      </w:r>
      <w:r>
        <w:rPr>
          <w:lang w:val="en-GB"/>
        </w:rPr>
        <w:t>numerologies</w:t>
      </w:r>
      <w:r>
        <w:rPr>
          <w:rFonts w:hint="eastAsia"/>
          <w:lang w:val="en-GB"/>
        </w:rPr>
        <w:t xml:space="preserve">. </w:t>
      </w:r>
    </w:p>
    <w:p w:rsidR="00BD6583" w:rsidRDefault="00BD6583" w:rsidP="00BD6583">
      <w:pPr>
        <w:rPr>
          <w:lang w:val="en-GB"/>
        </w:rPr>
      </w:pPr>
      <w:r>
        <w:rPr>
          <w:rFonts w:hint="eastAsia"/>
          <w:lang w:val="en-GB"/>
        </w:rPr>
        <w:t xml:space="preserve">On the other side, as </w:t>
      </w:r>
      <w:r w:rsidR="00275893">
        <w:rPr>
          <w:lang w:val="en-GB"/>
        </w:rPr>
        <w:t>specified</w:t>
      </w:r>
      <w:r>
        <w:rPr>
          <w:rFonts w:hint="eastAsia"/>
          <w:lang w:val="en-GB"/>
        </w:rPr>
        <w:t xml:space="preserve"> in RAN4</w:t>
      </w:r>
      <w:r w:rsidR="00275893">
        <w:rPr>
          <w:rFonts w:hint="eastAsia"/>
          <w:lang w:val="en-GB"/>
        </w:rPr>
        <w:t xml:space="preserve"> TS 38.104</w:t>
      </w:r>
      <w:r>
        <w:rPr>
          <w:rFonts w:hint="eastAsia"/>
          <w:lang w:val="en-GB"/>
        </w:rPr>
        <w:t>, channel raster mapping to RE:</w:t>
      </w:r>
    </w:p>
    <w:tbl>
      <w:tblPr>
        <w:tblStyle w:val="a7"/>
        <w:tblW w:w="0" w:type="auto"/>
        <w:tblLayout w:type="fixed"/>
        <w:tblLook w:val="04A0" w:firstRow="1" w:lastRow="0" w:firstColumn="1" w:lastColumn="0" w:noHBand="0" w:noVBand="1"/>
      </w:tblPr>
      <w:tblGrid>
        <w:gridCol w:w="9962"/>
      </w:tblGrid>
      <w:tr w:rsidR="00BD6583" w:rsidTr="00BD6583">
        <w:tc>
          <w:tcPr>
            <w:tcW w:w="9962" w:type="dxa"/>
          </w:tcPr>
          <w:p w:rsidR="00275893" w:rsidRPr="00275893" w:rsidRDefault="00275893" w:rsidP="00275893">
            <w:pPr>
              <w:pStyle w:val="TH"/>
              <w:jc w:val="both"/>
              <w:outlineLvl w:val="0"/>
              <w:rPr>
                <w:rFonts w:eastAsiaTheme="minorEastAsia"/>
                <w:b w:val="0"/>
              </w:rPr>
            </w:pPr>
            <w:r w:rsidRPr="00275893">
              <w:rPr>
                <w:rFonts w:eastAsia="Yu Mincho"/>
                <w:b w:val="0"/>
              </w:rPr>
              <w:t xml:space="preserve">The mapping between the </w:t>
            </w:r>
            <w:r w:rsidRPr="00275893">
              <w:rPr>
                <w:rFonts w:eastAsia="Yu Mincho"/>
                <w:b w:val="0"/>
                <w:i/>
              </w:rPr>
              <w:t>RF reference frequency</w:t>
            </w:r>
            <w:r w:rsidRPr="00275893">
              <w:rPr>
                <w:rFonts w:eastAsia="Yu Mincho"/>
                <w:b w:val="0"/>
              </w:rPr>
              <w:t xml:space="preserve"> on the channel raster and the corresponding resource element is given in table 5.4.2.2-1. The mapping depends on the total number of RBs that are allocated in the channel and applies to both UL and DL.</w:t>
            </w:r>
          </w:p>
          <w:p w:rsidR="00BD6583" w:rsidRPr="008C4DFC" w:rsidRDefault="00BD6583" w:rsidP="00BD6583">
            <w:pPr>
              <w:pStyle w:val="TH"/>
              <w:outlineLvl w:val="0"/>
              <w:rPr>
                <w:rFonts w:eastAsia="Yu Mincho"/>
              </w:rPr>
            </w:pPr>
            <w:r w:rsidRPr="008C4DFC">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BD6583" w:rsidRPr="008C4DFC" w:rsidTr="00275893">
              <w:trPr>
                <w:jc w:val="center"/>
              </w:trPr>
              <w:tc>
                <w:tcPr>
                  <w:tcW w:w="3755" w:type="dxa"/>
                  <w:tcBorders>
                    <w:top w:val="single" w:sz="4" w:space="0" w:color="auto"/>
                    <w:left w:val="single" w:sz="4" w:space="0" w:color="auto"/>
                    <w:bottom w:val="single" w:sz="4" w:space="0" w:color="auto"/>
                    <w:right w:val="single" w:sz="4" w:space="0" w:color="auto"/>
                  </w:tcBorders>
                </w:tcPr>
                <w:p w:rsidR="00BD6583" w:rsidRPr="008C4DFC" w:rsidRDefault="00BD6583" w:rsidP="000302E0">
                  <w:pPr>
                    <w:pStyle w:val="TAC"/>
                    <w:rPr>
                      <w:rFonts w:eastAsia="Yu Mincho"/>
                      <w:lang w:eastAsia="en-US"/>
                    </w:rPr>
                  </w:pPr>
                  <w:r w:rsidRPr="008C4DFC">
                    <w:rPr>
                      <w:rFonts w:eastAsia="Yu Mincho"/>
                      <w:lang w:eastAsia="en-US"/>
                    </w:rPr>
                    <w:br w:type="page"/>
                  </w:r>
                </w:p>
              </w:tc>
              <w:tc>
                <w:tcPr>
                  <w:tcW w:w="2405" w:type="dxa"/>
                  <w:tcBorders>
                    <w:top w:val="single" w:sz="4" w:space="0" w:color="auto"/>
                    <w:left w:val="single" w:sz="4" w:space="0" w:color="auto"/>
                    <w:bottom w:val="single" w:sz="4" w:space="0" w:color="auto"/>
                    <w:right w:val="single" w:sz="4" w:space="0" w:color="auto"/>
                  </w:tcBorders>
                  <w:hideMark/>
                </w:tcPr>
                <w:p w:rsidR="00BD6583" w:rsidRPr="008C4DFC" w:rsidRDefault="00BD6583" w:rsidP="000302E0">
                  <w:pPr>
                    <w:pStyle w:val="TAC"/>
                    <w:rPr>
                      <w:rFonts w:eastAsia="Yu Mincho" w:cs="v5.0.0"/>
                      <w:vertAlign w:val="superscript"/>
                      <w:lang w:eastAsia="ja-JP"/>
                    </w:rPr>
                  </w:pPr>
                  <w:r w:rsidRPr="008C4DFC">
                    <w:rPr>
                      <w:rFonts w:eastAsia="Yu Mincho"/>
                      <w:position w:val="-10"/>
                      <w:lang w:eastAsia="en-US"/>
                    </w:rPr>
                    <w:object w:dxaOrig="145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5pt;height:18.7pt" o:ole="">
                        <v:imagedata r:id="rId9" o:title=""/>
                      </v:shape>
                      <o:OLEObject Type="Embed" ProgID="Equation.3" ShapeID="_x0000_i1025" DrawAspect="Content" ObjectID="_1580575847" r:id="rId10"/>
                    </w:object>
                  </w:r>
                </w:p>
              </w:tc>
              <w:tc>
                <w:tcPr>
                  <w:tcW w:w="2405" w:type="dxa"/>
                  <w:tcBorders>
                    <w:top w:val="single" w:sz="4" w:space="0" w:color="auto"/>
                    <w:left w:val="single" w:sz="4" w:space="0" w:color="auto"/>
                    <w:bottom w:val="single" w:sz="4" w:space="0" w:color="auto"/>
                    <w:right w:val="single" w:sz="4" w:space="0" w:color="auto"/>
                  </w:tcBorders>
                  <w:hideMark/>
                </w:tcPr>
                <w:p w:rsidR="00BD6583" w:rsidRPr="008C4DFC" w:rsidRDefault="00BD6583" w:rsidP="000302E0">
                  <w:pPr>
                    <w:pStyle w:val="TAC"/>
                    <w:rPr>
                      <w:rFonts w:eastAsia="Yu Mincho" w:cs="v5.0.0"/>
                      <w:lang w:eastAsia="en-US"/>
                    </w:rPr>
                  </w:pPr>
                  <w:r w:rsidRPr="008C4DFC">
                    <w:rPr>
                      <w:rFonts w:eastAsia="Yu Mincho"/>
                      <w:position w:val="-10"/>
                      <w:lang w:eastAsia="en-US"/>
                    </w:rPr>
                    <w:object w:dxaOrig="1395" w:dyaOrig="360">
                      <v:shape id="_x0000_i1026" type="#_x0000_t75" style="width:70.15pt;height:18.7pt" o:ole="">
                        <v:imagedata r:id="rId11" o:title=""/>
                      </v:shape>
                      <o:OLEObject Type="Embed" ProgID="Equation.3" ShapeID="_x0000_i1026" DrawAspect="Content" ObjectID="_1580575848" r:id="rId12"/>
                    </w:object>
                  </w:r>
                </w:p>
              </w:tc>
            </w:tr>
            <w:tr w:rsidR="00BD6583" w:rsidRPr="008C4DFC" w:rsidTr="00275893">
              <w:trPr>
                <w:jc w:val="center"/>
              </w:trPr>
              <w:tc>
                <w:tcPr>
                  <w:tcW w:w="3755" w:type="dxa"/>
                  <w:tcBorders>
                    <w:top w:val="single" w:sz="4" w:space="0" w:color="auto"/>
                    <w:left w:val="single" w:sz="4" w:space="0" w:color="auto"/>
                    <w:bottom w:val="single" w:sz="4" w:space="0" w:color="auto"/>
                    <w:right w:val="single" w:sz="4" w:space="0" w:color="auto"/>
                  </w:tcBorders>
                  <w:hideMark/>
                </w:tcPr>
                <w:p w:rsidR="00BD6583" w:rsidRPr="008C4DFC" w:rsidRDefault="00BD6583" w:rsidP="000302E0">
                  <w:pPr>
                    <w:pStyle w:val="TAL"/>
                    <w:rPr>
                      <w:rFonts w:eastAsia="Yu Mincho"/>
                      <w:lang w:eastAsia="en-US"/>
                    </w:rPr>
                  </w:pPr>
                  <w:r w:rsidRPr="008C4DFC">
                    <w:rPr>
                      <w:rFonts w:eastAsia="Yu Mincho"/>
                      <w:lang w:eastAsia="en-US"/>
                    </w:rPr>
                    <w:t xml:space="preserve">Resource element index </w:t>
                  </w:r>
                  <w:r w:rsidRPr="008C4DFC">
                    <w:rPr>
                      <w:rFonts w:eastAsia="Yu Mincho"/>
                      <w:position w:val="-6"/>
                      <w:lang w:eastAsia="en-US"/>
                    </w:rPr>
                    <w:object w:dxaOrig="165" w:dyaOrig="270">
                      <v:shape id="_x0000_i1027" type="#_x0000_t75" style="width:8.4pt;height:13.1pt" o:ole="">
                        <v:imagedata r:id="rId13" o:title=""/>
                      </v:shape>
                      <o:OLEObject Type="Embed" ProgID="Equation.3" ShapeID="_x0000_i1027" DrawAspect="Content" ObjectID="_1580575849" r:id="rId14"/>
                    </w:object>
                  </w:r>
                </w:p>
              </w:tc>
              <w:tc>
                <w:tcPr>
                  <w:tcW w:w="2405" w:type="dxa"/>
                  <w:tcBorders>
                    <w:top w:val="single" w:sz="4" w:space="0" w:color="auto"/>
                    <w:left w:val="single" w:sz="4" w:space="0" w:color="auto"/>
                    <w:bottom w:val="single" w:sz="4" w:space="0" w:color="auto"/>
                    <w:right w:val="single" w:sz="4" w:space="0" w:color="auto"/>
                  </w:tcBorders>
                  <w:hideMark/>
                </w:tcPr>
                <w:p w:rsidR="00BD6583" w:rsidRPr="008C4DFC" w:rsidRDefault="00BD6583" w:rsidP="000302E0">
                  <w:pPr>
                    <w:pStyle w:val="TAC"/>
                    <w:rPr>
                      <w:rFonts w:eastAsia="Yu Mincho"/>
                      <w:lang w:eastAsia="en-US"/>
                    </w:rPr>
                  </w:pPr>
                  <w:r w:rsidRPr="008C4DFC">
                    <w:rPr>
                      <w:rFonts w:eastAsia="Yu Mincho"/>
                      <w:lang w:eastAsia="en-US"/>
                    </w:rPr>
                    <w:t>0</w:t>
                  </w:r>
                </w:p>
              </w:tc>
              <w:tc>
                <w:tcPr>
                  <w:tcW w:w="2405" w:type="dxa"/>
                  <w:tcBorders>
                    <w:top w:val="single" w:sz="4" w:space="0" w:color="auto"/>
                    <w:left w:val="single" w:sz="4" w:space="0" w:color="auto"/>
                    <w:bottom w:val="single" w:sz="4" w:space="0" w:color="auto"/>
                    <w:right w:val="single" w:sz="4" w:space="0" w:color="auto"/>
                  </w:tcBorders>
                  <w:hideMark/>
                </w:tcPr>
                <w:p w:rsidR="00BD6583" w:rsidRPr="008C4DFC" w:rsidRDefault="00BD6583" w:rsidP="000302E0">
                  <w:pPr>
                    <w:pStyle w:val="TAC"/>
                    <w:rPr>
                      <w:rFonts w:eastAsia="Yu Mincho"/>
                      <w:lang w:eastAsia="en-US"/>
                    </w:rPr>
                  </w:pPr>
                  <w:r w:rsidRPr="008C4DFC">
                    <w:rPr>
                      <w:rFonts w:eastAsia="Yu Mincho"/>
                      <w:lang w:eastAsia="en-US"/>
                    </w:rPr>
                    <w:t>6</w:t>
                  </w:r>
                </w:p>
              </w:tc>
            </w:tr>
            <w:tr w:rsidR="00BD6583" w:rsidRPr="008C4DFC" w:rsidTr="00275893">
              <w:trPr>
                <w:jc w:val="center"/>
              </w:trPr>
              <w:tc>
                <w:tcPr>
                  <w:tcW w:w="3755" w:type="dxa"/>
                  <w:tcBorders>
                    <w:top w:val="single" w:sz="4" w:space="0" w:color="auto"/>
                    <w:left w:val="single" w:sz="4" w:space="0" w:color="auto"/>
                    <w:bottom w:val="single" w:sz="4" w:space="0" w:color="auto"/>
                    <w:right w:val="single" w:sz="4" w:space="0" w:color="auto"/>
                  </w:tcBorders>
                </w:tcPr>
                <w:p w:rsidR="00BD6583" w:rsidRPr="008C4DFC" w:rsidRDefault="00BD6583" w:rsidP="000302E0">
                  <w:pPr>
                    <w:pStyle w:val="TAL"/>
                    <w:rPr>
                      <w:rFonts w:eastAsia="Yu Mincho"/>
                      <w:lang w:eastAsia="en-US"/>
                    </w:rPr>
                  </w:pPr>
                  <w:r w:rsidRPr="008C4DFC">
                    <w:rPr>
                      <w:rFonts w:eastAsia="Yu Mincho"/>
                      <w:lang w:eastAsia="en-US"/>
                    </w:rPr>
                    <w:t xml:space="preserve">Physical resource block number </w:t>
                  </w:r>
                  <w:r w:rsidRPr="008C4DFC">
                    <w:rPr>
                      <w:rFonts w:eastAsia="Yu Mincho"/>
                      <w:position w:val="-10"/>
                      <w:lang w:eastAsia="en-US"/>
                    </w:rPr>
                    <w:object w:dxaOrig="435" w:dyaOrig="315">
                      <v:shape id="_x0000_i1028" type="#_x0000_t75" style="width:21.5pt;height:15.9pt" o:ole="">
                        <v:imagedata r:id="rId15" o:title=""/>
                      </v:shape>
                      <o:OLEObject Type="Embed" ProgID="Equation.3" ShapeID="_x0000_i1028" DrawAspect="Content" ObjectID="_1580575850" r:id="rId16"/>
                    </w:object>
                  </w:r>
                </w:p>
                <w:p w:rsidR="00BD6583" w:rsidRPr="008C4DFC" w:rsidRDefault="00BD6583" w:rsidP="000302E0">
                  <w:pPr>
                    <w:pStyle w:val="TAL"/>
                    <w:rPr>
                      <w:rFonts w:eastAsia="Yu Mincho" w:cs="v5.0.0"/>
                      <w:lang w:eastAsia="en-US"/>
                    </w:rPr>
                  </w:pPr>
                </w:p>
              </w:tc>
              <w:tc>
                <w:tcPr>
                  <w:tcW w:w="2405" w:type="dxa"/>
                  <w:tcBorders>
                    <w:top w:val="single" w:sz="4" w:space="0" w:color="auto"/>
                    <w:left w:val="single" w:sz="4" w:space="0" w:color="auto"/>
                    <w:bottom w:val="single" w:sz="4" w:space="0" w:color="auto"/>
                    <w:right w:val="single" w:sz="4" w:space="0" w:color="auto"/>
                  </w:tcBorders>
                  <w:hideMark/>
                </w:tcPr>
                <w:p w:rsidR="00BD6583" w:rsidRPr="008C4DFC" w:rsidRDefault="00BD6583" w:rsidP="000302E0">
                  <w:pPr>
                    <w:pStyle w:val="TAC"/>
                    <w:rPr>
                      <w:rFonts w:eastAsia="Yu Mincho" w:cs="v5.0.0"/>
                      <w:lang w:eastAsia="en-US"/>
                    </w:rPr>
                  </w:pPr>
                  <w:r w:rsidRPr="008C4DFC">
                    <w:rPr>
                      <w:rFonts w:eastAsia="Yu Mincho"/>
                      <w:position w:val="-32"/>
                      <w:lang w:eastAsia="en-US"/>
                    </w:rPr>
                    <w:object w:dxaOrig="1365" w:dyaOrig="735">
                      <v:shape id="_x0000_i1029" type="#_x0000_t75" style="width:69.2pt;height:36.45pt" o:ole="">
                        <v:imagedata r:id="rId17" o:title=""/>
                      </v:shape>
                      <o:OLEObject Type="Embed" ProgID="Equation.3" ShapeID="_x0000_i1029" DrawAspect="Content" ObjectID="_1580575851" r:id="rId18"/>
                    </w:object>
                  </w:r>
                </w:p>
              </w:tc>
              <w:tc>
                <w:tcPr>
                  <w:tcW w:w="2405" w:type="dxa"/>
                  <w:tcBorders>
                    <w:top w:val="single" w:sz="4" w:space="0" w:color="auto"/>
                    <w:left w:val="single" w:sz="4" w:space="0" w:color="auto"/>
                    <w:bottom w:val="single" w:sz="4" w:space="0" w:color="auto"/>
                    <w:right w:val="single" w:sz="4" w:space="0" w:color="auto"/>
                  </w:tcBorders>
                  <w:hideMark/>
                </w:tcPr>
                <w:p w:rsidR="00BD6583" w:rsidRPr="008C4DFC" w:rsidRDefault="00BD6583" w:rsidP="000302E0">
                  <w:pPr>
                    <w:pStyle w:val="TAC"/>
                    <w:rPr>
                      <w:rFonts w:eastAsia="Yu Mincho" w:cs="v5.0.0"/>
                      <w:lang w:eastAsia="en-US"/>
                    </w:rPr>
                  </w:pPr>
                  <w:r w:rsidRPr="008C4DFC">
                    <w:rPr>
                      <w:rFonts w:eastAsia="Yu Mincho"/>
                      <w:position w:val="-32"/>
                      <w:lang w:eastAsia="en-US"/>
                    </w:rPr>
                    <w:object w:dxaOrig="1365" w:dyaOrig="735">
                      <v:shape id="_x0000_i1030" type="#_x0000_t75" style="width:69.2pt;height:36.45pt" o:ole="">
                        <v:imagedata r:id="rId19" o:title=""/>
                      </v:shape>
                      <o:OLEObject Type="Embed" ProgID="Equation.3" ShapeID="_x0000_i1030" DrawAspect="Content" ObjectID="_1580575852" r:id="rId20"/>
                    </w:object>
                  </w:r>
                </w:p>
              </w:tc>
            </w:tr>
          </w:tbl>
          <w:p w:rsidR="00BD6583" w:rsidRPr="00275893" w:rsidRDefault="00275893" w:rsidP="00BD6583">
            <w:r w:rsidRPr="008C4DFC">
              <w:rPr>
                <w:rFonts w:eastAsia="Yu Mincho"/>
                <w:position w:val="-6"/>
              </w:rPr>
              <w:object w:dxaOrig="165" w:dyaOrig="270">
                <v:shape id="_x0000_i1031" type="#_x0000_t75" style="width:8.4pt;height:13.1pt" o:ole="">
                  <v:imagedata r:id="rId13" o:title=""/>
                </v:shape>
                <o:OLEObject Type="Embed" ProgID="Equation.3" ShapeID="_x0000_i1031" DrawAspect="Content" ObjectID="_1580575853" r:id="rId21"/>
              </w:object>
            </w:r>
            <w:proofErr w:type="gramStart"/>
            <w:r w:rsidRPr="008C4DFC">
              <w:rPr>
                <w:rFonts w:eastAsia="Yu Mincho"/>
              </w:rPr>
              <w:t xml:space="preserve">, </w:t>
            </w:r>
            <w:r w:rsidRPr="008C4DFC">
              <w:rPr>
                <w:rFonts w:eastAsia="Yu Mincho"/>
                <w:position w:val="-10"/>
              </w:rPr>
              <w:object w:dxaOrig="435" w:dyaOrig="315">
                <v:shape id="_x0000_i1032" type="#_x0000_t75" style="width:21.5pt;height:15.9pt" o:ole="">
                  <v:imagedata r:id="rId15" o:title=""/>
                </v:shape>
                <o:OLEObject Type="Embed" ProgID="Equation.3" ShapeID="_x0000_i1032" DrawAspect="Content" ObjectID="_1580575854" r:id="rId22"/>
              </w:object>
            </w:r>
            <w:r w:rsidRPr="008C4DFC">
              <w:rPr>
                <w:rFonts w:eastAsia="Yu Mincho"/>
              </w:rPr>
              <w:t xml:space="preserve"> , </w:t>
            </w:r>
            <w:r w:rsidRPr="008C4DFC">
              <w:rPr>
                <w:rFonts w:eastAsia="Yu Mincho"/>
                <w:position w:val="-10"/>
              </w:rPr>
              <w:object w:dxaOrig="465" w:dyaOrig="360">
                <v:shape id="_x0000_i1033" type="#_x0000_t75" style="width:23.4pt;height:17.75pt" o:ole="">
                  <v:imagedata r:id="rId23" o:title=""/>
                </v:shape>
                <o:OLEObject Type="Embed" ProgID="Equation.3" ShapeID="_x0000_i1033" DrawAspect="Content" ObjectID="_1580575855" r:id="rId24"/>
              </w:object>
            </w:r>
            <w:r w:rsidRPr="008C4DFC">
              <w:rPr>
                <w:rFonts w:eastAsia="Yu Mincho"/>
              </w:rPr>
              <w:t xml:space="preserve"> are as defined in </w:t>
            </w:r>
            <w:r>
              <w:rPr>
                <w:rFonts w:eastAsia="Yu Mincho"/>
              </w:rPr>
              <w:t xml:space="preserve">3GPP </w:t>
            </w:r>
            <w:r w:rsidRPr="008C4DFC">
              <w:rPr>
                <w:rFonts w:eastAsia="Yu Mincho"/>
              </w:rPr>
              <w:t>TS 38.211 [</w:t>
            </w:r>
            <w:r>
              <w:rPr>
                <w:rFonts w:eastAsia="Yu Mincho"/>
              </w:rPr>
              <w:t>9].</w:t>
            </w:r>
          </w:p>
        </w:tc>
      </w:tr>
    </w:tbl>
    <w:p w:rsidR="00C602EE" w:rsidRDefault="00275893" w:rsidP="002164A1">
      <w:pPr>
        <w:rPr>
          <w:lang w:val="en-GB"/>
        </w:rPr>
      </w:pPr>
      <w:r>
        <w:rPr>
          <w:rFonts w:hint="eastAsia"/>
          <w:lang w:val="en-GB"/>
        </w:rPr>
        <w:t xml:space="preserve">In last RAN4 meeting, the </w:t>
      </w:r>
      <w:bookmarkStart w:id="0" w:name="OLE_LINK26"/>
      <w:r>
        <w:rPr>
          <w:lang w:val="en-GB"/>
        </w:rPr>
        <w:t>ambiguity</w:t>
      </w:r>
      <w:r>
        <w:rPr>
          <w:rFonts w:hint="eastAsia"/>
          <w:lang w:val="en-GB"/>
        </w:rPr>
        <w:t xml:space="preserve"> </w:t>
      </w:r>
      <w:bookmarkEnd w:id="0"/>
      <w:r>
        <w:rPr>
          <w:rFonts w:hint="eastAsia"/>
          <w:lang w:val="en-GB"/>
        </w:rPr>
        <w:t xml:space="preserve">of channel raster of location under mixed </w:t>
      </w:r>
      <w:r>
        <w:rPr>
          <w:lang w:val="en-GB"/>
        </w:rPr>
        <w:t>numerologies</w:t>
      </w:r>
      <w:r>
        <w:rPr>
          <w:rFonts w:hint="eastAsia"/>
          <w:lang w:val="en-GB"/>
        </w:rPr>
        <w:t xml:space="preserve"> was </w:t>
      </w:r>
      <w:r>
        <w:rPr>
          <w:lang w:val="en-GB"/>
        </w:rPr>
        <w:t>discussed</w:t>
      </w:r>
      <w:r>
        <w:rPr>
          <w:rFonts w:hint="eastAsia"/>
          <w:lang w:val="en-GB"/>
        </w:rPr>
        <w:t xml:space="preserve"> in [2]. </w:t>
      </w:r>
    </w:p>
    <w:p w:rsidR="00C602EE" w:rsidRDefault="00C602EE" w:rsidP="002164A1">
      <w:pPr>
        <w:rPr>
          <w:lang w:val="en-GB"/>
        </w:rPr>
      </w:pPr>
      <w:r>
        <w:rPr>
          <w:rFonts w:hint="eastAsia"/>
          <w:lang w:val="en-GB"/>
        </w:rPr>
        <w:t>From system perspective, once the assigned channel is fixed, then corresponding channel raster is fixed as placed in the channel centre of the assigned channel based on NR-ARFCN.</w:t>
      </w:r>
    </w:p>
    <w:p w:rsidR="00275893" w:rsidRDefault="00275893" w:rsidP="002164A1">
      <w:pPr>
        <w:rPr>
          <w:lang w:val="en-GB"/>
        </w:rPr>
      </w:pPr>
      <w:r>
        <w:rPr>
          <w:rFonts w:hint="eastAsia"/>
          <w:lang w:val="en-GB"/>
        </w:rPr>
        <w:t>The open issue is whether UE need to know the channel raster location and how UE can acq</w:t>
      </w:r>
      <w:r w:rsidR="00005CA7">
        <w:rPr>
          <w:rFonts w:hint="eastAsia"/>
          <w:lang w:val="en-GB"/>
        </w:rPr>
        <w:t xml:space="preserve">uire such information if needed </w:t>
      </w:r>
      <w:r w:rsidR="00005CA7">
        <w:rPr>
          <w:lang w:val="en-GB"/>
        </w:rPr>
        <w:t>especially</w:t>
      </w:r>
      <w:r w:rsidR="00005CA7">
        <w:rPr>
          <w:rFonts w:hint="eastAsia"/>
          <w:lang w:val="en-GB"/>
        </w:rPr>
        <w:t xml:space="preserve"> for DL </w:t>
      </w:r>
      <w:proofErr w:type="spellStart"/>
      <w:r w:rsidR="00005CA7">
        <w:rPr>
          <w:rFonts w:hint="eastAsia"/>
          <w:lang w:val="en-GB"/>
        </w:rPr>
        <w:t>Pcell</w:t>
      </w:r>
      <w:proofErr w:type="spellEnd"/>
      <w:r w:rsidR="00005CA7">
        <w:rPr>
          <w:rFonts w:hint="eastAsia"/>
          <w:lang w:val="en-GB"/>
        </w:rPr>
        <w:t xml:space="preserve"> which reference </w:t>
      </w:r>
      <w:r w:rsidR="00005CA7">
        <w:rPr>
          <w:lang w:val="en-GB"/>
        </w:rPr>
        <w:t>location</w:t>
      </w:r>
      <w:r w:rsidR="00005CA7">
        <w:rPr>
          <w:rFonts w:hint="eastAsia"/>
          <w:lang w:val="en-GB"/>
        </w:rPr>
        <w:t xml:space="preserve"> is based on SSB.</w:t>
      </w:r>
    </w:p>
    <w:p w:rsidR="00005CA7" w:rsidRDefault="00005CA7" w:rsidP="002164A1">
      <w:pPr>
        <w:rPr>
          <w:lang w:val="en-GB"/>
        </w:rPr>
      </w:pPr>
      <w:r>
        <w:rPr>
          <w:rFonts w:hint="eastAsia"/>
          <w:lang w:val="en-GB"/>
        </w:rPr>
        <w:t xml:space="preserve">Following RAN4 agreements, channel raster mapping is pending on the total transmission RBs, however the </w:t>
      </w:r>
      <w:r>
        <w:rPr>
          <w:lang w:val="en-GB"/>
        </w:rPr>
        <w:t>total</w:t>
      </w:r>
      <w:r>
        <w:rPr>
          <w:rFonts w:hint="eastAsia"/>
          <w:lang w:val="en-GB"/>
        </w:rPr>
        <w:t xml:space="preserve"> </w:t>
      </w:r>
    </w:p>
    <w:p w:rsidR="00275893" w:rsidRDefault="00005CA7" w:rsidP="002164A1">
      <w:pPr>
        <w:rPr>
          <w:lang w:val="en-GB"/>
        </w:rPr>
      </w:pPr>
      <w:r>
        <w:rPr>
          <w:lang w:val="en-GB"/>
        </w:rPr>
        <w:t>N</w:t>
      </w:r>
      <w:r>
        <w:rPr>
          <w:rFonts w:hint="eastAsia"/>
          <w:lang w:val="en-GB"/>
        </w:rPr>
        <w:t xml:space="preserve">umber of </w:t>
      </w:r>
      <w:r>
        <w:rPr>
          <w:lang w:val="en-GB"/>
        </w:rPr>
        <w:t>Transmission</w:t>
      </w:r>
      <w:r>
        <w:rPr>
          <w:rFonts w:hint="eastAsia"/>
          <w:lang w:val="en-GB"/>
        </w:rPr>
        <w:t xml:space="preserve"> RBs is </w:t>
      </w:r>
      <w:r w:rsidR="00C65BDB">
        <w:rPr>
          <w:lang w:val="en-GB"/>
        </w:rPr>
        <w:t>rel</w:t>
      </w:r>
      <w:r w:rsidR="00C65BDB">
        <w:rPr>
          <w:rFonts w:hint="eastAsia"/>
          <w:lang w:val="en-GB"/>
        </w:rPr>
        <w:t>ied</w:t>
      </w:r>
      <w:r>
        <w:rPr>
          <w:rFonts w:hint="eastAsia"/>
          <w:lang w:val="en-GB"/>
        </w:rPr>
        <w:t xml:space="preserve"> on </w:t>
      </w:r>
      <w:r>
        <w:rPr>
          <w:lang w:val="en-GB"/>
        </w:rPr>
        <w:t>transmission</w:t>
      </w:r>
      <w:r>
        <w:rPr>
          <w:rFonts w:hint="eastAsia"/>
          <w:lang w:val="en-GB"/>
        </w:rPr>
        <w:t xml:space="preserve"> </w:t>
      </w:r>
      <w:r>
        <w:rPr>
          <w:lang w:val="en-GB"/>
        </w:rPr>
        <w:t>numerologies</w:t>
      </w:r>
      <w:r>
        <w:rPr>
          <w:rFonts w:hint="eastAsia"/>
          <w:lang w:val="en-GB"/>
        </w:rPr>
        <w:t xml:space="preserve"> under certain CHBWs. The minimum guard-band and</w:t>
      </w:r>
      <w:r w:rsidR="00C65BDB">
        <w:rPr>
          <w:rFonts w:hint="eastAsia"/>
          <w:lang w:val="en-GB"/>
        </w:rPr>
        <w:t xml:space="preserve"> maximum transmission RBs assuming</w:t>
      </w:r>
      <w:r>
        <w:rPr>
          <w:rFonts w:hint="eastAsia"/>
          <w:lang w:val="en-GB"/>
        </w:rPr>
        <w:t xml:space="preserve"> almost </w:t>
      </w:r>
      <w:r>
        <w:rPr>
          <w:lang w:val="en-GB"/>
        </w:rPr>
        <w:t>symmetrical</w:t>
      </w:r>
      <w:r>
        <w:rPr>
          <w:rFonts w:hint="eastAsia"/>
          <w:lang w:val="en-GB"/>
        </w:rPr>
        <w:t xml:space="preserve"> guar-band under each SCS were defined in TS 38.104 section 5.3.2 and 5.3.3. </w:t>
      </w:r>
    </w:p>
    <w:p w:rsidR="00C65BDB" w:rsidRDefault="00C65BDB" w:rsidP="002164A1">
      <w:pPr>
        <w:rPr>
          <w:lang w:val="en-GB"/>
        </w:rPr>
      </w:pPr>
      <w:r>
        <w:rPr>
          <w:rFonts w:hint="eastAsia"/>
          <w:lang w:val="en-GB"/>
        </w:rPr>
        <w:t>Based on RAN1 LS, CHBW is indicated to UE, however such indicated CHBW is based on the granularity of MHz or RBs still FFS.</w:t>
      </w:r>
    </w:p>
    <w:p w:rsidR="00C65BDB" w:rsidRDefault="00C65BDB" w:rsidP="002164A1">
      <w:pPr>
        <w:rPr>
          <w:lang w:val="en-GB"/>
        </w:rPr>
      </w:pPr>
      <w:r>
        <w:rPr>
          <w:rFonts w:hint="eastAsia"/>
          <w:lang w:val="en-GB"/>
        </w:rPr>
        <w:t xml:space="preserve">Without clear definition, misunderstanding between network and UE may bring some </w:t>
      </w:r>
      <w:r>
        <w:rPr>
          <w:lang w:val="en-GB"/>
        </w:rPr>
        <w:t>ambiguity</w:t>
      </w:r>
      <w:r>
        <w:rPr>
          <w:rFonts w:hint="eastAsia"/>
          <w:lang w:val="en-GB"/>
        </w:rPr>
        <w:t xml:space="preserve"> issue as </w:t>
      </w:r>
      <w:r>
        <w:rPr>
          <w:lang w:val="en-GB"/>
        </w:rPr>
        <w:t>decried below</w:t>
      </w:r>
      <w:r>
        <w:rPr>
          <w:rFonts w:hint="eastAsia"/>
          <w:lang w:val="en-GB"/>
        </w:rPr>
        <w:t>.</w:t>
      </w:r>
    </w:p>
    <w:p w:rsidR="00C65BDB" w:rsidRDefault="00C65BDB" w:rsidP="002164A1">
      <w:pPr>
        <w:rPr>
          <w:lang w:val="en-GB"/>
        </w:rPr>
      </w:pPr>
      <w:r>
        <w:rPr>
          <w:rFonts w:hint="eastAsia"/>
          <w:lang w:val="en-GB"/>
        </w:rPr>
        <w:t xml:space="preserve">As in show in figure 1 and 2 below, 5MHz CHBW with 15 kHz and 30 kHz numerologies. Two possible common PRB indexing can be </w:t>
      </w:r>
      <w:r>
        <w:rPr>
          <w:lang w:val="en-GB"/>
        </w:rPr>
        <w:t>constructed</w:t>
      </w:r>
      <w:r>
        <w:rPr>
          <w:rFonts w:hint="eastAsia"/>
          <w:lang w:val="en-GB"/>
        </w:rPr>
        <w:t xml:space="preserve"> based network scheduling and RRC </w:t>
      </w:r>
      <w:r>
        <w:rPr>
          <w:lang w:val="en-GB"/>
        </w:rPr>
        <w:t>parameters’</w:t>
      </w:r>
      <w:r>
        <w:rPr>
          <w:rFonts w:hint="eastAsia"/>
          <w:lang w:val="en-GB"/>
        </w:rPr>
        <w:t xml:space="preserve"> signalling. </w:t>
      </w:r>
    </w:p>
    <w:p w:rsidR="00C65BDB" w:rsidRDefault="00C65BDB" w:rsidP="002164A1">
      <w:pPr>
        <w:rPr>
          <w:lang w:val="en-GB"/>
        </w:rPr>
      </w:pPr>
      <w:r>
        <w:rPr>
          <w:rFonts w:hint="eastAsia"/>
          <w:lang w:val="en-GB"/>
        </w:rPr>
        <w:t xml:space="preserve">In figure 1, </w:t>
      </w:r>
      <w:r w:rsidR="00B27FC6">
        <w:rPr>
          <w:rFonts w:hint="eastAsia"/>
          <w:lang w:val="en-GB"/>
        </w:rPr>
        <w:t xml:space="preserve">channel centre/channel raster is placed in SC 6 with </w:t>
      </w:r>
      <w:r w:rsidR="00E90CD9">
        <w:rPr>
          <w:rFonts w:hint="eastAsia"/>
          <w:lang w:val="en-GB"/>
        </w:rPr>
        <w:t>PRB index 12</w:t>
      </w:r>
      <w:r w:rsidR="00B27FC6">
        <w:rPr>
          <w:rFonts w:hint="eastAsia"/>
          <w:lang w:val="en-GB"/>
        </w:rPr>
        <w:t xml:space="preserve"> </w:t>
      </w:r>
      <w:r w:rsidR="00E90CD9">
        <w:rPr>
          <w:rFonts w:hint="eastAsia"/>
          <w:lang w:val="en-GB"/>
        </w:rPr>
        <w:t>of 15</w:t>
      </w:r>
      <w:r w:rsidR="00B27FC6">
        <w:rPr>
          <w:rFonts w:hint="eastAsia"/>
          <w:lang w:val="en-GB"/>
        </w:rPr>
        <w:t xml:space="preserve"> kHz numerology. For 30 kHz numerology, due to </w:t>
      </w:r>
      <w:r w:rsidR="00B27FC6">
        <w:rPr>
          <w:lang w:val="en-GB"/>
        </w:rPr>
        <w:t>asymmetrical</w:t>
      </w:r>
      <w:r w:rsidR="00B27FC6">
        <w:rPr>
          <w:rFonts w:hint="eastAsia"/>
          <w:lang w:val="en-GB"/>
        </w:rPr>
        <w:t xml:space="preserve"> placement of PRBs, 1 RB reduction required.</w:t>
      </w:r>
    </w:p>
    <w:p w:rsidR="00E90CD9" w:rsidRDefault="00B27FC6" w:rsidP="00E90CD9">
      <w:pPr>
        <w:rPr>
          <w:lang w:val="en-GB"/>
        </w:rPr>
      </w:pPr>
      <w:r>
        <w:rPr>
          <w:rFonts w:hint="eastAsia"/>
          <w:lang w:val="en-GB"/>
        </w:rPr>
        <w:t>In figure 2, channel centre/channel raster is placed in SC</w:t>
      </w:r>
      <w:r w:rsidR="00E90CD9">
        <w:rPr>
          <w:rFonts w:hint="eastAsia"/>
          <w:lang w:val="en-GB"/>
        </w:rPr>
        <w:t xml:space="preserve"> 6 with PRB index 5 of 30 kHz numerology.</w:t>
      </w:r>
      <w:r w:rsidR="00E90CD9" w:rsidRPr="00E90CD9">
        <w:rPr>
          <w:rFonts w:hint="eastAsia"/>
          <w:lang w:val="en-GB"/>
        </w:rPr>
        <w:t xml:space="preserve"> </w:t>
      </w:r>
      <w:r w:rsidR="00E90CD9">
        <w:rPr>
          <w:rFonts w:hint="eastAsia"/>
          <w:lang w:val="en-GB"/>
        </w:rPr>
        <w:t xml:space="preserve">On the contrary, for 15 kHz numerology, due to </w:t>
      </w:r>
      <w:r w:rsidR="00E90CD9">
        <w:rPr>
          <w:lang w:val="en-GB"/>
        </w:rPr>
        <w:t>asymmetrical</w:t>
      </w:r>
      <w:r w:rsidR="00E90CD9">
        <w:rPr>
          <w:rFonts w:hint="eastAsia"/>
          <w:lang w:val="en-GB"/>
        </w:rPr>
        <w:t xml:space="preserve"> placement of PRBs, 1 RB reduction required.</w:t>
      </w:r>
    </w:p>
    <w:p w:rsidR="00E90CD9" w:rsidRDefault="00E90CD9" w:rsidP="00E90CD9">
      <w:pPr>
        <w:rPr>
          <w:lang w:val="en-GB"/>
        </w:rPr>
      </w:pPr>
      <w:r>
        <w:rPr>
          <w:rFonts w:hint="eastAsia"/>
          <w:lang w:val="en-GB"/>
        </w:rPr>
        <w:t xml:space="preserve">Based on our understanding, both case1 and case 2 are valid and possible RB placement pending on NW </w:t>
      </w:r>
      <w:r>
        <w:rPr>
          <w:lang w:val="en-GB"/>
        </w:rPr>
        <w:t>scheduling</w:t>
      </w:r>
      <w:r>
        <w:rPr>
          <w:rFonts w:hint="eastAsia"/>
          <w:lang w:val="en-GB"/>
        </w:rPr>
        <w:t xml:space="preserve">, and once the assigned channel is fixed, the channel raster location is fixed in </w:t>
      </w:r>
      <w:r>
        <w:rPr>
          <w:lang w:val="en-GB"/>
        </w:rPr>
        <w:t>the</w:t>
      </w:r>
      <w:r>
        <w:rPr>
          <w:rFonts w:hint="eastAsia"/>
          <w:lang w:val="en-GB"/>
        </w:rPr>
        <w:t xml:space="preserve"> centre of channel and depending on the RB placement options, the channel raster is mapped to </w:t>
      </w:r>
      <w:r>
        <w:rPr>
          <w:lang w:val="en-GB"/>
        </w:rPr>
        <w:t xml:space="preserve">the centre </w:t>
      </w:r>
      <w:r>
        <w:rPr>
          <w:rFonts w:hint="eastAsia"/>
          <w:lang w:val="en-GB"/>
        </w:rPr>
        <w:t xml:space="preserve">of </w:t>
      </w:r>
      <w:r>
        <w:rPr>
          <w:lang w:val="en-GB"/>
        </w:rPr>
        <w:t>transmission</w:t>
      </w:r>
      <w:r>
        <w:rPr>
          <w:rFonts w:hint="eastAsia"/>
          <w:lang w:val="en-GB"/>
        </w:rPr>
        <w:t xml:space="preserve"> RBs of </w:t>
      </w:r>
      <w:r>
        <w:rPr>
          <w:rFonts w:hint="eastAsia"/>
          <w:lang w:val="en-GB"/>
        </w:rPr>
        <w:lastRenderedPageBreak/>
        <w:t xml:space="preserve">different </w:t>
      </w:r>
      <w:r>
        <w:rPr>
          <w:lang w:val="en-GB"/>
        </w:rPr>
        <w:t>numerologies</w:t>
      </w:r>
      <w:r>
        <w:rPr>
          <w:rFonts w:hint="eastAsia"/>
          <w:lang w:val="en-GB"/>
        </w:rPr>
        <w:t>. (15 kHz for example 1 and 30 kHz for example</w:t>
      </w:r>
      <w:r w:rsidR="00BE49BD">
        <w:rPr>
          <w:rFonts w:hint="eastAsia"/>
          <w:lang w:val="en-GB"/>
        </w:rPr>
        <w:t xml:space="preserve"> 2</w:t>
      </w:r>
      <w:bookmarkStart w:id="1" w:name="_GoBack"/>
      <w:bookmarkEnd w:id="1"/>
      <w:r>
        <w:rPr>
          <w:rFonts w:hint="eastAsia"/>
          <w:lang w:val="en-GB"/>
        </w:rPr>
        <w:t>).</w:t>
      </w:r>
    </w:p>
    <w:p w:rsidR="00BE5256" w:rsidRPr="0047759A" w:rsidRDefault="00E90CD9" w:rsidP="0047759A">
      <w:pPr>
        <w:rPr>
          <w:b/>
          <w:lang w:val="en-GB"/>
        </w:rPr>
      </w:pPr>
      <w:r w:rsidRPr="0047759A">
        <w:rPr>
          <w:rFonts w:hint="eastAsia"/>
          <w:b/>
          <w:lang w:val="en-GB"/>
        </w:rPr>
        <w:t xml:space="preserve">Observation 1: </w:t>
      </w:r>
      <w:r w:rsidR="00BE5256" w:rsidRPr="0047759A">
        <w:rPr>
          <w:rFonts w:hint="eastAsia"/>
          <w:b/>
          <w:lang w:val="en-GB"/>
        </w:rPr>
        <w:t xml:space="preserve">Channel raster should be unique and fixed in the centre of the </w:t>
      </w:r>
      <w:r w:rsidR="00BE5256" w:rsidRPr="0047759A">
        <w:rPr>
          <w:b/>
          <w:lang w:val="en-GB"/>
        </w:rPr>
        <w:t>assign</w:t>
      </w:r>
      <w:r w:rsidR="00BE5256" w:rsidRPr="0047759A">
        <w:rPr>
          <w:rFonts w:hint="eastAsia"/>
          <w:b/>
          <w:lang w:val="en-GB"/>
        </w:rPr>
        <w:t xml:space="preserve">ed spectrum channel irrespective of numerologies </w:t>
      </w:r>
      <w:r w:rsidR="00BE5256" w:rsidRPr="0047759A">
        <w:rPr>
          <w:b/>
          <w:lang w:val="en-GB"/>
        </w:rPr>
        <w:t>followed</w:t>
      </w:r>
      <w:r w:rsidR="00BE5256" w:rsidRPr="0047759A">
        <w:rPr>
          <w:rFonts w:hint="eastAsia"/>
          <w:b/>
          <w:lang w:val="en-GB"/>
        </w:rPr>
        <w:t xml:space="preserve"> by the granularity of global channel raster. </w:t>
      </w:r>
    </w:p>
    <w:p w:rsidR="0047759A" w:rsidRPr="0047759A" w:rsidRDefault="00BE5256" w:rsidP="0047759A">
      <w:pPr>
        <w:rPr>
          <w:b/>
          <w:lang w:val="en-GB"/>
        </w:rPr>
      </w:pPr>
      <w:r w:rsidRPr="0047759A">
        <w:rPr>
          <w:rFonts w:hint="eastAsia"/>
          <w:b/>
          <w:lang w:val="en-GB"/>
        </w:rPr>
        <w:t xml:space="preserve">Observation 2: </w:t>
      </w:r>
      <w:r w:rsidR="00E90CD9" w:rsidRPr="0047759A">
        <w:rPr>
          <w:rFonts w:hint="eastAsia"/>
          <w:b/>
          <w:lang w:val="en-GB"/>
        </w:rPr>
        <w:t xml:space="preserve">Pending on RB placement </w:t>
      </w:r>
      <w:r w:rsidR="00E90CD9" w:rsidRPr="0047759A">
        <w:rPr>
          <w:b/>
          <w:lang w:val="en-GB"/>
        </w:rPr>
        <w:t>scheduling</w:t>
      </w:r>
      <w:r w:rsidR="00E90CD9" w:rsidRPr="0047759A">
        <w:rPr>
          <w:rFonts w:hint="eastAsia"/>
          <w:b/>
          <w:lang w:val="en-GB"/>
        </w:rPr>
        <w:t xml:space="preserve">, </w:t>
      </w:r>
      <w:r w:rsidRPr="0047759A">
        <w:rPr>
          <w:rFonts w:hint="eastAsia"/>
          <w:b/>
          <w:lang w:val="en-GB"/>
        </w:rPr>
        <w:t xml:space="preserve">the centre of </w:t>
      </w:r>
      <w:r w:rsidRPr="0047759A">
        <w:rPr>
          <w:b/>
          <w:lang w:val="en-GB"/>
        </w:rPr>
        <w:t>transmission</w:t>
      </w:r>
      <w:r w:rsidRPr="0047759A">
        <w:rPr>
          <w:rFonts w:hint="eastAsia"/>
          <w:b/>
          <w:lang w:val="en-GB"/>
        </w:rPr>
        <w:t xml:space="preserve"> RBs of different numerologies not always align with channel raster of the assigned channel under mixed numerologies cases.</w:t>
      </w:r>
    </w:p>
    <w:p w:rsidR="00C65BDB" w:rsidRDefault="00BE49BD" w:rsidP="0047759A">
      <w:pPr>
        <w:jc w:val="center"/>
      </w:pPr>
      <w:r>
        <w:pict>
          <v:shape id="_x0000_i1034" type="#_x0000_t75" style="width:424.5pt;height:274.9pt">
            <v:imagedata r:id="rId25" o:title=""/>
          </v:shape>
        </w:pict>
      </w:r>
    </w:p>
    <w:p w:rsidR="00B27FC6" w:rsidRDefault="00B27FC6" w:rsidP="00C65BDB">
      <w:pPr>
        <w:jc w:val="center"/>
      </w:pPr>
      <w:r>
        <w:rPr>
          <w:rFonts w:hint="eastAsia"/>
        </w:rPr>
        <w:t>Figure 1: 5MHz CHBW, RB placement example 1</w:t>
      </w:r>
    </w:p>
    <w:p w:rsidR="00B27FC6" w:rsidRDefault="0047759A" w:rsidP="00C65BDB">
      <w:pPr>
        <w:jc w:val="center"/>
      </w:pPr>
      <w:r w:rsidRPr="0047759A">
        <w:rPr>
          <w:rFonts w:hint="eastAsia"/>
          <w:noProof/>
        </w:rPr>
        <w:drawing>
          <wp:inline distT="0" distB="0" distL="0" distR="0">
            <wp:extent cx="5410200" cy="3190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10200" cy="3190875"/>
                    </a:xfrm>
                    <a:prstGeom prst="rect">
                      <a:avLst/>
                    </a:prstGeom>
                    <a:noFill/>
                    <a:ln>
                      <a:noFill/>
                    </a:ln>
                  </pic:spPr>
                </pic:pic>
              </a:graphicData>
            </a:graphic>
          </wp:inline>
        </w:drawing>
      </w:r>
    </w:p>
    <w:p w:rsidR="00E90CD9" w:rsidRDefault="00E90CD9" w:rsidP="00E90CD9">
      <w:pPr>
        <w:jc w:val="center"/>
      </w:pPr>
      <w:r>
        <w:rPr>
          <w:rFonts w:hint="eastAsia"/>
        </w:rPr>
        <w:t>Figure 2: 5MHz CHBW, RB placement example 2</w:t>
      </w:r>
    </w:p>
    <w:p w:rsidR="0047759A" w:rsidRDefault="0047759A" w:rsidP="0047759A">
      <w:pPr>
        <w:rPr>
          <w:lang w:val="en-GB"/>
        </w:rPr>
      </w:pPr>
      <w:r w:rsidRPr="00E90CD9">
        <w:rPr>
          <w:rFonts w:hint="eastAsia"/>
          <w:lang w:val="en-GB"/>
        </w:rPr>
        <w:t xml:space="preserve">Based above observation, </w:t>
      </w:r>
      <w:r>
        <w:rPr>
          <w:rFonts w:hint="eastAsia"/>
          <w:lang w:val="en-GB"/>
        </w:rPr>
        <w:t xml:space="preserve">the </w:t>
      </w:r>
      <w:r>
        <w:rPr>
          <w:lang w:val="en-GB"/>
        </w:rPr>
        <w:t>ambiguity</w:t>
      </w:r>
      <w:r>
        <w:rPr>
          <w:rFonts w:hint="eastAsia"/>
          <w:lang w:val="en-GB"/>
        </w:rPr>
        <w:t xml:space="preserve"> of channel raster of location under mixed </w:t>
      </w:r>
      <w:r>
        <w:rPr>
          <w:lang w:val="en-GB"/>
        </w:rPr>
        <w:t>numerologies</w:t>
      </w:r>
      <w:r>
        <w:rPr>
          <w:rFonts w:hint="eastAsia"/>
          <w:lang w:val="en-GB"/>
        </w:rPr>
        <w:t xml:space="preserve"> may bring some misalignment between UE and NW. As in case 1 (figure 3), if UE follow 30 kHz </w:t>
      </w:r>
      <w:r>
        <w:rPr>
          <w:lang w:val="en-GB"/>
        </w:rPr>
        <w:t>numerology</w:t>
      </w:r>
      <w:r>
        <w:rPr>
          <w:rFonts w:hint="eastAsia"/>
          <w:lang w:val="en-GB"/>
        </w:rPr>
        <w:t xml:space="preserve"> to decide the channel </w:t>
      </w:r>
      <w:r>
        <w:rPr>
          <w:rFonts w:hint="eastAsia"/>
          <w:lang w:val="en-GB"/>
        </w:rPr>
        <w:lastRenderedPageBreak/>
        <w:t xml:space="preserve">centre and adjust </w:t>
      </w:r>
      <w:r>
        <w:rPr>
          <w:lang w:val="en-GB"/>
        </w:rPr>
        <w:t>LO, baseband</w:t>
      </w:r>
      <w:r>
        <w:rPr>
          <w:rFonts w:hint="eastAsia"/>
          <w:lang w:val="en-GB"/>
        </w:rPr>
        <w:t xml:space="preserve"> filtering and corresponding based-band processing, the assumed </w:t>
      </w:r>
      <w:r>
        <w:rPr>
          <w:lang w:val="en-GB"/>
        </w:rPr>
        <w:t>assigned</w:t>
      </w:r>
      <w:r>
        <w:rPr>
          <w:rFonts w:hint="eastAsia"/>
          <w:lang w:val="en-GB"/>
        </w:rPr>
        <w:t xml:space="preserve"> spectrum channel (5MHz) from UE assumption is not align the </w:t>
      </w:r>
      <w:r>
        <w:rPr>
          <w:lang w:val="en-GB"/>
        </w:rPr>
        <w:t>realistic</w:t>
      </w:r>
      <w:r>
        <w:rPr>
          <w:rFonts w:hint="eastAsia"/>
          <w:lang w:val="en-GB"/>
        </w:rPr>
        <w:t xml:space="preserve"> assigned in NW side. This misalignment will bring impact to </w:t>
      </w:r>
      <w:r>
        <w:rPr>
          <w:lang w:val="en-GB"/>
        </w:rPr>
        <w:t>coexistence</w:t>
      </w:r>
      <w:r>
        <w:rPr>
          <w:rFonts w:hint="eastAsia"/>
          <w:lang w:val="en-GB"/>
        </w:rPr>
        <w:t xml:space="preserve"> to adjacent channel i.e. Rx (ACS), </w:t>
      </w:r>
      <w:proofErr w:type="spellStart"/>
      <w:r>
        <w:rPr>
          <w:rFonts w:hint="eastAsia"/>
          <w:lang w:val="en-GB"/>
        </w:rPr>
        <w:t>Tx</w:t>
      </w:r>
      <w:proofErr w:type="spellEnd"/>
      <w:r>
        <w:rPr>
          <w:rFonts w:hint="eastAsia"/>
          <w:lang w:val="en-GB"/>
        </w:rPr>
        <w:t xml:space="preserve"> (ACLR) etc. Meanwhile, </w:t>
      </w:r>
      <w:r>
        <w:rPr>
          <w:lang w:val="en-GB"/>
        </w:rPr>
        <w:t>following</w:t>
      </w:r>
      <w:r>
        <w:rPr>
          <w:rFonts w:hint="eastAsia"/>
          <w:lang w:val="en-GB"/>
        </w:rPr>
        <w:t xml:space="preserve"> UE assumption, PRB 0 is </w:t>
      </w:r>
      <w:r>
        <w:rPr>
          <w:lang w:val="en-GB"/>
        </w:rPr>
        <w:t>conflict</w:t>
      </w:r>
      <w:r>
        <w:rPr>
          <w:rFonts w:hint="eastAsia"/>
          <w:lang w:val="en-GB"/>
        </w:rPr>
        <w:t xml:space="preserve"> with minimum </w:t>
      </w:r>
      <w:r>
        <w:rPr>
          <w:lang w:val="en-GB"/>
        </w:rPr>
        <w:t>guard band</w:t>
      </w:r>
      <w:r>
        <w:rPr>
          <w:rFonts w:hint="eastAsia"/>
          <w:lang w:val="en-GB"/>
        </w:rPr>
        <w:t xml:space="preserve"> </w:t>
      </w:r>
      <w:r>
        <w:rPr>
          <w:lang w:val="en-GB"/>
        </w:rPr>
        <w:t>assumption</w:t>
      </w:r>
      <w:r>
        <w:rPr>
          <w:rFonts w:hint="eastAsia"/>
          <w:lang w:val="en-GB"/>
        </w:rPr>
        <w:t>.</w:t>
      </w:r>
    </w:p>
    <w:p w:rsidR="0047759A" w:rsidRDefault="0047759A" w:rsidP="0047759A">
      <w:pPr>
        <w:rPr>
          <w:lang w:val="en-GB"/>
        </w:rPr>
      </w:pPr>
      <w:r>
        <w:rPr>
          <w:rFonts w:hint="eastAsia"/>
          <w:lang w:val="en-GB"/>
        </w:rPr>
        <w:t xml:space="preserve">On the contrary, for case 2, if UE follow 15 kHz numerology to decide the channel centre and assigned channel, similar </w:t>
      </w:r>
      <w:r>
        <w:rPr>
          <w:lang w:val="en-GB"/>
        </w:rPr>
        <w:t>problems</w:t>
      </w:r>
      <w:r>
        <w:rPr>
          <w:rFonts w:hint="eastAsia"/>
          <w:lang w:val="en-GB"/>
        </w:rPr>
        <w:t xml:space="preserve"> will be introduced.</w:t>
      </w:r>
    </w:p>
    <w:p w:rsidR="0047759A" w:rsidRDefault="0047759A" w:rsidP="0047759A">
      <w:pPr>
        <w:rPr>
          <w:b/>
          <w:lang w:val="en-GB"/>
        </w:rPr>
      </w:pPr>
      <w:r w:rsidRPr="0047759A">
        <w:rPr>
          <w:rFonts w:hint="eastAsia"/>
          <w:b/>
          <w:lang w:val="en-GB"/>
        </w:rPr>
        <w:t xml:space="preserve">Observation 3: the </w:t>
      </w:r>
      <w:r w:rsidRPr="0047759A">
        <w:rPr>
          <w:b/>
          <w:lang w:val="en-GB"/>
        </w:rPr>
        <w:t>ambiguity</w:t>
      </w:r>
      <w:r w:rsidRPr="0047759A">
        <w:rPr>
          <w:rFonts w:hint="eastAsia"/>
          <w:b/>
          <w:lang w:val="en-GB"/>
        </w:rPr>
        <w:t xml:space="preserve"> of channel raster of location under mixed </w:t>
      </w:r>
      <w:r w:rsidRPr="0047759A">
        <w:rPr>
          <w:b/>
          <w:lang w:val="en-GB"/>
        </w:rPr>
        <w:t>numerologies</w:t>
      </w:r>
      <w:r w:rsidRPr="0047759A">
        <w:rPr>
          <w:rFonts w:hint="eastAsia"/>
          <w:b/>
          <w:lang w:val="en-GB"/>
        </w:rPr>
        <w:t xml:space="preserve"> may bring some misalignment between UE and NW.</w:t>
      </w:r>
    </w:p>
    <w:p w:rsidR="0047759A" w:rsidRPr="0047759A" w:rsidRDefault="0047759A" w:rsidP="0047759A">
      <w:pPr>
        <w:rPr>
          <w:lang w:val="en-GB"/>
        </w:rPr>
      </w:pPr>
      <w:r w:rsidRPr="0047759A">
        <w:rPr>
          <w:rFonts w:hint="eastAsia"/>
          <w:lang w:val="en-GB"/>
        </w:rPr>
        <w:t xml:space="preserve">In order to resolve this </w:t>
      </w:r>
      <w:r w:rsidRPr="0047759A">
        <w:rPr>
          <w:lang w:val="en-GB"/>
        </w:rPr>
        <w:t>ambiguity</w:t>
      </w:r>
      <w:r w:rsidRPr="0047759A">
        <w:rPr>
          <w:rFonts w:hint="eastAsia"/>
          <w:lang w:val="en-GB"/>
        </w:rPr>
        <w:t xml:space="preserve">, </w:t>
      </w:r>
      <w:r>
        <w:rPr>
          <w:lang w:val="en-GB"/>
        </w:rPr>
        <w:t>further</w:t>
      </w:r>
      <w:r>
        <w:rPr>
          <w:rFonts w:hint="eastAsia"/>
          <w:lang w:val="en-GB"/>
        </w:rPr>
        <w:t xml:space="preserve"> clarification from RAN4 and RAN1 (CHBW signalling) is </w:t>
      </w:r>
      <w:proofErr w:type="gramStart"/>
      <w:r>
        <w:rPr>
          <w:rFonts w:hint="eastAsia"/>
          <w:lang w:val="en-GB"/>
        </w:rPr>
        <w:t>needed i.e. fixed one numerology</w:t>
      </w:r>
      <w:proofErr w:type="gramEnd"/>
      <w:r>
        <w:rPr>
          <w:rFonts w:hint="eastAsia"/>
          <w:lang w:val="en-GB"/>
        </w:rPr>
        <w:t xml:space="preserve"> as reference </w:t>
      </w:r>
      <w:r>
        <w:rPr>
          <w:lang w:val="en-GB"/>
        </w:rPr>
        <w:t>numerology</w:t>
      </w:r>
      <w:r>
        <w:rPr>
          <w:rFonts w:hint="eastAsia"/>
          <w:lang w:val="en-GB"/>
        </w:rPr>
        <w:t xml:space="preserve"> or using signalling to indicate the </w:t>
      </w:r>
      <w:r>
        <w:rPr>
          <w:lang w:val="en-GB"/>
        </w:rPr>
        <w:t>reference</w:t>
      </w:r>
      <w:r>
        <w:rPr>
          <w:rFonts w:hint="eastAsia"/>
          <w:lang w:val="en-GB"/>
        </w:rPr>
        <w:t xml:space="preserve"> numerology for channel raster mapping.</w:t>
      </w:r>
    </w:p>
    <w:p w:rsidR="0047759A" w:rsidRPr="0047759A" w:rsidRDefault="0047759A" w:rsidP="0047759A">
      <w:pPr>
        <w:rPr>
          <w:lang w:val="en-GB"/>
        </w:rPr>
      </w:pPr>
    </w:p>
    <w:p w:rsidR="00E90CD9" w:rsidRDefault="0047759A" w:rsidP="00C65BDB">
      <w:pPr>
        <w:jc w:val="center"/>
      </w:pPr>
      <w:r w:rsidRPr="0047759A">
        <w:rPr>
          <w:rFonts w:hint="eastAsia"/>
          <w:noProof/>
        </w:rPr>
        <w:drawing>
          <wp:inline distT="0" distB="0" distL="0" distR="0">
            <wp:extent cx="5391150" cy="3571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91150" cy="3571875"/>
                    </a:xfrm>
                    <a:prstGeom prst="rect">
                      <a:avLst/>
                    </a:prstGeom>
                    <a:noFill/>
                    <a:ln>
                      <a:noFill/>
                    </a:ln>
                  </pic:spPr>
                </pic:pic>
              </a:graphicData>
            </a:graphic>
          </wp:inline>
        </w:drawing>
      </w:r>
    </w:p>
    <w:p w:rsidR="00BE5256" w:rsidRPr="00E90CD9" w:rsidRDefault="00BE5256" w:rsidP="00C65BDB">
      <w:pPr>
        <w:jc w:val="center"/>
      </w:pPr>
      <w:r>
        <w:rPr>
          <w:rFonts w:hint="eastAsia"/>
        </w:rPr>
        <w:t xml:space="preserve">Figure 3: </w:t>
      </w:r>
      <w:r>
        <w:t>Misalignment</w:t>
      </w:r>
      <w:r>
        <w:rPr>
          <w:rFonts w:hint="eastAsia"/>
        </w:rPr>
        <w:t xml:space="preserve"> between NW and UE</w:t>
      </w:r>
    </w:p>
    <w:p w:rsidR="001876C0" w:rsidRDefault="001876C0" w:rsidP="001876C0">
      <w:pPr>
        <w:pStyle w:val="1"/>
        <w:rPr>
          <w:rFonts w:asciiTheme="minorHAnsi" w:hAnsiTheme="minorHAnsi" w:cs="Arial"/>
          <w:b/>
          <w:sz w:val="20"/>
          <w:lang w:eastAsia="zh-CN"/>
        </w:rPr>
      </w:pPr>
      <w:r w:rsidRPr="00EA30A2">
        <w:rPr>
          <w:rFonts w:asciiTheme="minorHAnsi" w:hAnsiTheme="minorHAnsi" w:cs="Arial"/>
          <w:b/>
          <w:sz w:val="20"/>
          <w:lang w:eastAsia="zh-CN"/>
        </w:rPr>
        <w:t>Conclusion</w:t>
      </w:r>
    </w:p>
    <w:p w:rsidR="0047759A" w:rsidRPr="0047759A" w:rsidRDefault="0047759A" w:rsidP="0047759A">
      <w:pPr>
        <w:spacing w:afterLines="50" w:after="156"/>
        <w:rPr>
          <w:szCs w:val="21"/>
        </w:rPr>
      </w:pPr>
      <w:r w:rsidRPr="0047759A">
        <w:rPr>
          <w:rFonts w:hint="eastAsia"/>
          <w:szCs w:val="21"/>
        </w:rPr>
        <w:t>In this contribution, we further discuss potential open issues of channel arrangement following RAN1 and RAN4 agreements.</w:t>
      </w:r>
    </w:p>
    <w:p w:rsidR="0047759A" w:rsidRPr="0047759A" w:rsidRDefault="0047759A" w:rsidP="0047759A">
      <w:pPr>
        <w:rPr>
          <w:b/>
          <w:lang w:val="en-GB"/>
        </w:rPr>
      </w:pPr>
      <w:r w:rsidRPr="0047759A">
        <w:rPr>
          <w:rFonts w:hint="eastAsia"/>
          <w:b/>
          <w:lang w:val="en-GB"/>
        </w:rPr>
        <w:t xml:space="preserve">Observation 1: Channel raster should be unique and fixed in the centre of the </w:t>
      </w:r>
      <w:r w:rsidRPr="0047759A">
        <w:rPr>
          <w:b/>
          <w:lang w:val="en-GB"/>
        </w:rPr>
        <w:t>assign</w:t>
      </w:r>
      <w:r w:rsidRPr="0047759A">
        <w:rPr>
          <w:rFonts w:hint="eastAsia"/>
          <w:b/>
          <w:lang w:val="en-GB"/>
        </w:rPr>
        <w:t xml:space="preserve">ed spectrum channel irrespective of numerologies </w:t>
      </w:r>
      <w:r w:rsidRPr="0047759A">
        <w:rPr>
          <w:b/>
          <w:lang w:val="en-GB"/>
        </w:rPr>
        <w:t>followed</w:t>
      </w:r>
      <w:r w:rsidRPr="0047759A">
        <w:rPr>
          <w:rFonts w:hint="eastAsia"/>
          <w:b/>
          <w:lang w:val="en-GB"/>
        </w:rPr>
        <w:t xml:space="preserve"> by the granularity of global channel raster. </w:t>
      </w:r>
    </w:p>
    <w:p w:rsidR="0047759A" w:rsidRPr="0047759A" w:rsidRDefault="0047759A" w:rsidP="0047759A">
      <w:pPr>
        <w:rPr>
          <w:b/>
          <w:lang w:val="en-GB"/>
        </w:rPr>
      </w:pPr>
      <w:r w:rsidRPr="0047759A">
        <w:rPr>
          <w:rFonts w:hint="eastAsia"/>
          <w:b/>
          <w:lang w:val="en-GB"/>
        </w:rPr>
        <w:t xml:space="preserve">Observation 2: Pending on RB placement </w:t>
      </w:r>
      <w:r w:rsidRPr="0047759A">
        <w:rPr>
          <w:b/>
          <w:lang w:val="en-GB"/>
        </w:rPr>
        <w:t>scheduling</w:t>
      </w:r>
      <w:r w:rsidRPr="0047759A">
        <w:rPr>
          <w:rFonts w:hint="eastAsia"/>
          <w:b/>
          <w:lang w:val="en-GB"/>
        </w:rPr>
        <w:t xml:space="preserve">, the centre of </w:t>
      </w:r>
      <w:r w:rsidRPr="0047759A">
        <w:rPr>
          <w:b/>
          <w:lang w:val="en-GB"/>
        </w:rPr>
        <w:t>transmission</w:t>
      </w:r>
      <w:r w:rsidRPr="0047759A">
        <w:rPr>
          <w:rFonts w:hint="eastAsia"/>
          <w:b/>
          <w:lang w:val="en-GB"/>
        </w:rPr>
        <w:t xml:space="preserve"> RBs of different numerologies not always align with channel raster of the assigned channel under mixed numerologies cases.</w:t>
      </w:r>
    </w:p>
    <w:p w:rsidR="0047759A" w:rsidRPr="0047759A" w:rsidRDefault="0047759A" w:rsidP="0047759A">
      <w:pPr>
        <w:rPr>
          <w:b/>
          <w:lang w:val="en-GB"/>
        </w:rPr>
      </w:pPr>
      <w:r w:rsidRPr="0047759A">
        <w:rPr>
          <w:rFonts w:hint="eastAsia"/>
          <w:b/>
          <w:lang w:val="en-GB"/>
        </w:rPr>
        <w:t xml:space="preserve">Observation 3: the </w:t>
      </w:r>
      <w:r w:rsidRPr="0047759A">
        <w:rPr>
          <w:b/>
          <w:lang w:val="en-GB"/>
        </w:rPr>
        <w:t>ambiguity</w:t>
      </w:r>
      <w:r w:rsidRPr="0047759A">
        <w:rPr>
          <w:rFonts w:hint="eastAsia"/>
          <w:b/>
          <w:lang w:val="en-GB"/>
        </w:rPr>
        <w:t xml:space="preserve"> of channel raster of location under mixed </w:t>
      </w:r>
      <w:r w:rsidRPr="0047759A">
        <w:rPr>
          <w:b/>
          <w:lang w:val="en-GB"/>
        </w:rPr>
        <w:t>numerologies</w:t>
      </w:r>
      <w:r w:rsidRPr="0047759A">
        <w:rPr>
          <w:rFonts w:hint="eastAsia"/>
          <w:b/>
          <w:lang w:val="en-GB"/>
        </w:rPr>
        <w:t xml:space="preserve"> may bring some misalignment between UE and NW.</w:t>
      </w:r>
    </w:p>
    <w:p w:rsidR="001876C0" w:rsidRPr="00EA30A2" w:rsidRDefault="001876C0" w:rsidP="001876C0">
      <w:pPr>
        <w:pStyle w:val="1"/>
        <w:rPr>
          <w:rFonts w:asciiTheme="minorHAnsi" w:hAnsiTheme="minorHAnsi" w:cs="Arial"/>
          <w:b/>
          <w:sz w:val="20"/>
          <w:lang w:eastAsia="zh-CN"/>
        </w:rPr>
      </w:pPr>
      <w:r w:rsidRPr="00EA30A2">
        <w:rPr>
          <w:rFonts w:asciiTheme="minorHAnsi" w:hAnsiTheme="minorHAnsi" w:cs="Arial"/>
          <w:b/>
          <w:sz w:val="20"/>
          <w:lang w:eastAsia="zh-CN"/>
        </w:rPr>
        <w:lastRenderedPageBreak/>
        <w:t>Reference</w:t>
      </w:r>
    </w:p>
    <w:p w:rsidR="001876C0" w:rsidRPr="002941E4" w:rsidRDefault="001876C0" w:rsidP="001876C0">
      <w:pPr>
        <w:rPr>
          <w:rFonts w:ascii="Calibri" w:hAnsi="Calibri"/>
          <w:szCs w:val="21"/>
          <w:lang w:val="en-GB"/>
        </w:rPr>
      </w:pPr>
      <w:r w:rsidRPr="002941E4">
        <w:rPr>
          <w:szCs w:val="21"/>
          <w:lang w:val="en-GB"/>
        </w:rPr>
        <w:t>[1]</w:t>
      </w:r>
      <w:r w:rsidR="00C602EE" w:rsidRPr="002941E4">
        <w:rPr>
          <w:rFonts w:hint="eastAsia"/>
          <w:szCs w:val="21"/>
          <w:lang w:val="en-GB"/>
        </w:rPr>
        <w:t xml:space="preserve"> </w:t>
      </w:r>
      <w:r w:rsidR="00CC1105" w:rsidRPr="002941E4">
        <w:rPr>
          <w:rFonts w:ascii="Calibri" w:hAnsi="Calibri" w:hint="eastAsia"/>
          <w:szCs w:val="21"/>
          <w:lang w:val="en-GB"/>
        </w:rPr>
        <w:t xml:space="preserve">R4-180005, </w:t>
      </w:r>
      <w:r w:rsidR="002127AC" w:rsidRPr="002941E4">
        <w:rPr>
          <w:rFonts w:ascii="Calibri" w:hAnsi="Calibri"/>
          <w:szCs w:val="21"/>
          <w:lang w:val="en-GB"/>
        </w:rPr>
        <w:t>“</w:t>
      </w:r>
      <w:r w:rsidR="00CC1105" w:rsidRPr="002941E4">
        <w:rPr>
          <w:rFonts w:ascii="Calibri" w:hAnsi="Calibri"/>
          <w:szCs w:val="21"/>
          <w:lang w:val="en-GB"/>
        </w:rPr>
        <w:t>Reply LS on PRB grid in the NR</w:t>
      </w:r>
      <w:r w:rsidR="002127AC" w:rsidRPr="002941E4">
        <w:rPr>
          <w:rFonts w:ascii="Calibri" w:hAnsi="Calibri"/>
          <w:szCs w:val="21"/>
          <w:lang w:val="en-GB"/>
        </w:rPr>
        <w:t>”</w:t>
      </w:r>
      <w:r w:rsidR="002127AC" w:rsidRPr="002941E4">
        <w:rPr>
          <w:rFonts w:ascii="Calibri" w:hAnsi="Calibri" w:hint="eastAsia"/>
          <w:szCs w:val="21"/>
          <w:lang w:val="en-GB"/>
        </w:rPr>
        <w:t>, Huawei</w:t>
      </w:r>
    </w:p>
    <w:p w:rsidR="00275893" w:rsidRPr="00AB32C7" w:rsidRDefault="00275893" w:rsidP="001876C0">
      <w:pPr>
        <w:rPr>
          <w:sz w:val="20"/>
          <w:szCs w:val="20"/>
          <w:lang w:val="en-GB"/>
        </w:rPr>
      </w:pPr>
      <w:r w:rsidRPr="002941E4">
        <w:rPr>
          <w:rFonts w:hint="eastAsia"/>
          <w:szCs w:val="21"/>
          <w:lang w:val="en-GB"/>
        </w:rPr>
        <w:t xml:space="preserve">[2] </w:t>
      </w:r>
      <w:hyperlink r:id="rId28" w:history="1">
        <w:r w:rsidR="00005CA7" w:rsidRPr="002941E4">
          <w:rPr>
            <w:szCs w:val="21"/>
            <w:lang w:val="en-GB"/>
          </w:rPr>
          <w:t>R4-1800335</w:t>
        </w:r>
      </w:hyperlink>
      <w:r w:rsidR="00005CA7" w:rsidRPr="002941E4">
        <w:rPr>
          <w:rFonts w:hint="eastAsia"/>
          <w:szCs w:val="21"/>
          <w:lang w:val="en-GB"/>
        </w:rPr>
        <w:t xml:space="preserve">, </w:t>
      </w:r>
      <w:r w:rsidR="00005CA7" w:rsidRPr="002941E4">
        <w:rPr>
          <w:szCs w:val="21"/>
          <w:lang w:val="en-GB"/>
        </w:rPr>
        <w:t>“PRB alignment for multiple numerologies”</w:t>
      </w:r>
      <w:r w:rsidR="00005CA7" w:rsidRPr="002941E4">
        <w:rPr>
          <w:rFonts w:hint="eastAsia"/>
          <w:szCs w:val="21"/>
          <w:lang w:val="en-GB"/>
        </w:rPr>
        <w:t>, ZTE</w:t>
      </w:r>
    </w:p>
    <w:p w:rsidR="001876C0" w:rsidRPr="00AB32C7" w:rsidRDefault="001876C0" w:rsidP="001876C0">
      <w:pPr>
        <w:rPr>
          <w:sz w:val="20"/>
          <w:szCs w:val="20"/>
          <w:lang w:val="en-GB"/>
        </w:rPr>
      </w:pPr>
    </w:p>
    <w:sectPr w:rsidR="001876C0" w:rsidRPr="00AB32C7"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0AF" w:rsidRDefault="007320AF" w:rsidP="00FF76F4">
      <w:r>
        <w:separator/>
      </w:r>
    </w:p>
  </w:endnote>
  <w:endnote w:type="continuationSeparator" w:id="0">
    <w:p w:rsidR="007320AF" w:rsidRDefault="007320AF"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amsungOne 3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0AF" w:rsidRDefault="007320AF" w:rsidP="00FF76F4">
      <w:r>
        <w:separator/>
      </w:r>
    </w:p>
  </w:footnote>
  <w:footnote w:type="continuationSeparator" w:id="0">
    <w:p w:rsidR="007320AF" w:rsidRDefault="007320AF"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F390A"/>
    <w:multiLevelType w:val="hybridMultilevel"/>
    <w:tmpl w:val="CC22E0C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515D1E"/>
    <w:multiLevelType w:val="hybridMultilevel"/>
    <w:tmpl w:val="30E2DD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3C14BA"/>
    <w:multiLevelType w:val="hybridMultilevel"/>
    <w:tmpl w:val="A71693CE"/>
    <w:lvl w:ilvl="0" w:tplc="EEBAE19A">
      <w:start w:val="1"/>
      <w:numFmt w:val="bullet"/>
      <w:lvlText w:val="•"/>
      <w:lvlJc w:val="left"/>
      <w:pPr>
        <w:tabs>
          <w:tab w:val="num" w:pos="720"/>
        </w:tabs>
        <w:ind w:left="720" w:hanging="360"/>
      </w:pPr>
      <w:rPr>
        <w:rFonts w:ascii="Arial" w:hAnsi="Arial" w:hint="default"/>
      </w:rPr>
    </w:lvl>
    <w:lvl w:ilvl="1" w:tplc="5430442A">
      <w:numFmt w:val="bullet"/>
      <w:lvlText w:val="–"/>
      <w:lvlJc w:val="left"/>
      <w:pPr>
        <w:tabs>
          <w:tab w:val="num" w:pos="1440"/>
        </w:tabs>
        <w:ind w:left="1440" w:hanging="360"/>
      </w:pPr>
      <w:rPr>
        <w:rFonts w:ascii="Arial" w:hAnsi="Arial" w:hint="default"/>
      </w:rPr>
    </w:lvl>
    <w:lvl w:ilvl="2" w:tplc="8CF078AA" w:tentative="1">
      <w:start w:val="1"/>
      <w:numFmt w:val="bullet"/>
      <w:lvlText w:val="•"/>
      <w:lvlJc w:val="left"/>
      <w:pPr>
        <w:tabs>
          <w:tab w:val="num" w:pos="2160"/>
        </w:tabs>
        <w:ind w:left="2160" w:hanging="360"/>
      </w:pPr>
      <w:rPr>
        <w:rFonts w:ascii="Arial" w:hAnsi="Arial" w:hint="default"/>
      </w:rPr>
    </w:lvl>
    <w:lvl w:ilvl="3" w:tplc="8724D80A" w:tentative="1">
      <w:start w:val="1"/>
      <w:numFmt w:val="bullet"/>
      <w:lvlText w:val="•"/>
      <w:lvlJc w:val="left"/>
      <w:pPr>
        <w:tabs>
          <w:tab w:val="num" w:pos="2880"/>
        </w:tabs>
        <w:ind w:left="2880" w:hanging="360"/>
      </w:pPr>
      <w:rPr>
        <w:rFonts w:ascii="Arial" w:hAnsi="Arial" w:hint="default"/>
      </w:rPr>
    </w:lvl>
    <w:lvl w:ilvl="4" w:tplc="B822824E" w:tentative="1">
      <w:start w:val="1"/>
      <w:numFmt w:val="bullet"/>
      <w:lvlText w:val="•"/>
      <w:lvlJc w:val="left"/>
      <w:pPr>
        <w:tabs>
          <w:tab w:val="num" w:pos="3600"/>
        </w:tabs>
        <w:ind w:left="3600" w:hanging="360"/>
      </w:pPr>
      <w:rPr>
        <w:rFonts w:ascii="Arial" w:hAnsi="Arial" w:hint="default"/>
      </w:rPr>
    </w:lvl>
    <w:lvl w:ilvl="5" w:tplc="79D2CF82" w:tentative="1">
      <w:start w:val="1"/>
      <w:numFmt w:val="bullet"/>
      <w:lvlText w:val="•"/>
      <w:lvlJc w:val="left"/>
      <w:pPr>
        <w:tabs>
          <w:tab w:val="num" w:pos="4320"/>
        </w:tabs>
        <w:ind w:left="4320" w:hanging="360"/>
      </w:pPr>
      <w:rPr>
        <w:rFonts w:ascii="Arial" w:hAnsi="Arial" w:hint="default"/>
      </w:rPr>
    </w:lvl>
    <w:lvl w:ilvl="6" w:tplc="6198A1D4" w:tentative="1">
      <w:start w:val="1"/>
      <w:numFmt w:val="bullet"/>
      <w:lvlText w:val="•"/>
      <w:lvlJc w:val="left"/>
      <w:pPr>
        <w:tabs>
          <w:tab w:val="num" w:pos="5040"/>
        </w:tabs>
        <w:ind w:left="5040" w:hanging="360"/>
      </w:pPr>
      <w:rPr>
        <w:rFonts w:ascii="Arial" w:hAnsi="Arial" w:hint="default"/>
      </w:rPr>
    </w:lvl>
    <w:lvl w:ilvl="7" w:tplc="EF0E8030" w:tentative="1">
      <w:start w:val="1"/>
      <w:numFmt w:val="bullet"/>
      <w:lvlText w:val="•"/>
      <w:lvlJc w:val="left"/>
      <w:pPr>
        <w:tabs>
          <w:tab w:val="num" w:pos="5760"/>
        </w:tabs>
        <w:ind w:left="5760" w:hanging="360"/>
      </w:pPr>
      <w:rPr>
        <w:rFonts w:ascii="Arial" w:hAnsi="Arial" w:hint="default"/>
      </w:rPr>
    </w:lvl>
    <w:lvl w:ilvl="8" w:tplc="135029B8" w:tentative="1">
      <w:start w:val="1"/>
      <w:numFmt w:val="bullet"/>
      <w:lvlText w:val="•"/>
      <w:lvlJc w:val="left"/>
      <w:pPr>
        <w:tabs>
          <w:tab w:val="num" w:pos="6480"/>
        </w:tabs>
        <w:ind w:left="6480" w:hanging="360"/>
      </w:pPr>
      <w:rPr>
        <w:rFonts w:ascii="Arial" w:hAnsi="Arial" w:hint="default"/>
      </w:rPr>
    </w:lvl>
  </w:abstractNum>
  <w:abstractNum w:abstractNumId="3">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9E0BC5"/>
    <w:multiLevelType w:val="hybridMultilevel"/>
    <w:tmpl w:val="6C4068B0"/>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A66916"/>
    <w:multiLevelType w:val="hybridMultilevel"/>
    <w:tmpl w:val="9BDA98E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DE6560"/>
    <w:multiLevelType w:val="hybridMultilevel"/>
    <w:tmpl w:val="B23AF9CA"/>
    <w:lvl w:ilvl="0" w:tplc="3DF697E2">
      <w:start w:val="1"/>
      <w:numFmt w:val="bullet"/>
      <w:lvlText w:val=""/>
      <w:lvlJc w:val="left"/>
      <w:pPr>
        <w:tabs>
          <w:tab w:val="num" w:pos="720"/>
        </w:tabs>
        <w:ind w:left="720" w:hanging="360"/>
      </w:pPr>
      <w:rPr>
        <w:rFonts w:ascii="SamsungOne 300" w:hAnsi="SamsungOne 300" w:hint="default"/>
      </w:rPr>
    </w:lvl>
    <w:lvl w:ilvl="1" w:tplc="44722B8E">
      <w:start w:val="1"/>
      <w:numFmt w:val="bullet"/>
      <w:lvlText w:val=""/>
      <w:lvlJc w:val="left"/>
      <w:pPr>
        <w:tabs>
          <w:tab w:val="num" w:pos="1440"/>
        </w:tabs>
        <w:ind w:left="1440" w:hanging="360"/>
      </w:pPr>
      <w:rPr>
        <w:rFonts w:ascii="SamsungOne 300" w:hAnsi="SamsungOne 300" w:hint="default"/>
      </w:rPr>
    </w:lvl>
    <w:lvl w:ilvl="2" w:tplc="4F7EF3DC" w:tentative="1">
      <w:start w:val="1"/>
      <w:numFmt w:val="bullet"/>
      <w:lvlText w:val=""/>
      <w:lvlJc w:val="left"/>
      <w:pPr>
        <w:tabs>
          <w:tab w:val="num" w:pos="2160"/>
        </w:tabs>
        <w:ind w:left="2160" w:hanging="360"/>
      </w:pPr>
      <w:rPr>
        <w:rFonts w:ascii="SamsungOne 300" w:hAnsi="SamsungOne 300" w:hint="default"/>
      </w:rPr>
    </w:lvl>
    <w:lvl w:ilvl="3" w:tplc="F500A374" w:tentative="1">
      <w:start w:val="1"/>
      <w:numFmt w:val="bullet"/>
      <w:lvlText w:val=""/>
      <w:lvlJc w:val="left"/>
      <w:pPr>
        <w:tabs>
          <w:tab w:val="num" w:pos="2880"/>
        </w:tabs>
        <w:ind w:left="2880" w:hanging="360"/>
      </w:pPr>
      <w:rPr>
        <w:rFonts w:ascii="SamsungOne 300" w:hAnsi="SamsungOne 300" w:hint="default"/>
      </w:rPr>
    </w:lvl>
    <w:lvl w:ilvl="4" w:tplc="43EE907C" w:tentative="1">
      <w:start w:val="1"/>
      <w:numFmt w:val="bullet"/>
      <w:lvlText w:val=""/>
      <w:lvlJc w:val="left"/>
      <w:pPr>
        <w:tabs>
          <w:tab w:val="num" w:pos="3600"/>
        </w:tabs>
        <w:ind w:left="3600" w:hanging="360"/>
      </w:pPr>
      <w:rPr>
        <w:rFonts w:ascii="SamsungOne 300" w:hAnsi="SamsungOne 300" w:hint="default"/>
      </w:rPr>
    </w:lvl>
    <w:lvl w:ilvl="5" w:tplc="4CBE657A" w:tentative="1">
      <w:start w:val="1"/>
      <w:numFmt w:val="bullet"/>
      <w:lvlText w:val=""/>
      <w:lvlJc w:val="left"/>
      <w:pPr>
        <w:tabs>
          <w:tab w:val="num" w:pos="4320"/>
        </w:tabs>
        <w:ind w:left="4320" w:hanging="360"/>
      </w:pPr>
      <w:rPr>
        <w:rFonts w:ascii="SamsungOne 300" w:hAnsi="SamsungOne 300" w:hint="default"/>
      </w:rPr>
    </w:lvl>
    <w:lvl w:ilvl="6" w:tplc="616CCEE4" w:tentative="1">
      <w:start w:val="1"/>
      <w:numFmt w:val="bullet"/>
      <w:lvlText w:val=""/>
      <w:lvlJc w:val="left"/>
      <w:pPr>
        <w:tabs>
          <w:tab w:val="num" w:pos="5040"/>
        </w:tabs>
        <w:ind w:left="5040" w:hanging="360"/>
      </w:pPr>
      <w:rPr>
        <w:rFonts w:ascii="SamsungOne 300" w:hAnsi="SamsungOne 300" w:hint="default"/>
      </w:rPr>
    </w:lvl>
    <w:lvl w:ilvl="7" w:tplc="96188608" w:tentative="1">
      <w:start w:val="1"/>
      <w:numFmt w:val="bullet"/>
      <w:lvlText w:val=""/>
      <w:lvlJc w:val="left"/>
      <w:pPr>
        <w:tabs>
          <w:tab w:val="num" w:pos="5760"/>
        </w:tabs>
        <w:ind w:left="5760" w:hanging="360"/>
      </w:pPr>
      <w:rPr>
        <w:rFonts w:ascii="SamsungOne 300" w:hAnsi="SamsungOne 300" w:hint="default"/>
      </w:rPr>
    </w:lvl>
    <w:lvl w:ilvl="8" w:tplc="4EC44CB8" w:tentative="1">
      <w:start w:val="1"/>
      <w:numFmt w:val="bullet"/>
      <w:lvlText w:val=""/>
      <w:lvlJc w:val="left"/>
      <w:pPr>
        <w:tabs>
          <w:tab w:val="num" w:pos="6480"/>
        </w:tabs>
        <w:ind w:left="6480" w:hanging="360"/>
      </w:pPr>
      <w:rPr>
        <w:rFonts w:ascii="SamsungOne 300" w:hAnsi="SamsungOne 300" w:hint="default"/>
      </w:rPr>
    </w:lvl>
  </w:abstractNum>
  <w:abstractNum w:abstractNumId="7">
    <w:nsid w:val="11CD12DB"/>
    <w:multiLevelType w:val="hybridMultilevel"/>
    <w:tmpl w:val="38B27996"/>
    <w:lvl w:ilvl="0" w:tplc="C89817FA">
      <w:start w:val="1"/>
      <w:numFmt w:val="bullet"/>
      <w:lvlText w:val="-"/>
      <w:lvlJc w:val="left"/>
      <w:pPr>
        <w:ind w:left="420" w:hanging="420"/>
      </w:pPr>
      <w:rPr>
        <w:rFonts w:ascii="Calibri" w:hAnsi="Calibri" w:hint="default"/>
      </w:rPr>
    </w:lvl>
    <w:lvl w:ilvl="1" w:tplc="C89817F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8D60D9"/>
    <w:multiLevelType w:val="hybridMultilevel"/>
    <w:tmpl w:val="715C3B6C"/>
    <w:lvl w:ilvl="0" w:tplc="2E1C306C">
      <w:numFmt w:val="bullet"/>
      <w:lvlText w:val="-"/>
      <w:lvlJc w:val="left"/>
      <w:pPr>
        <w:ind w:left="420" w:hanging="420"/>
      </w:pPr>
      <w:rPr>
        <w:rFonts w:ascii="Arial" w:eastAsia="MS Mincho"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9E40CB"/>
    <w:multiLevelType w:val="hybridMultilevel"/>
    <w:tmpl w:val="CB283770"/>
    <w:lvl w:ilvl="0" w:tplc="2E1C306C">
      <w:numFmt w:val="bullet"/>
      <w:lvlText w:val="-"/>
      <w:lvlJc w:val="left"/>
      <w:pPr>
        <w:ind w:left="420" w:hanging="420"/>
      </w:pPr>
      <w:rPr>
        <w:rFonts w:ascii="Arial" w:eastAsia="MS Mincho"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A6466A"/>
    <w:multiLevelType w:val="hybridMultilevel"/>
    <w:tmpl w:val="02802A2E"/>
    <w:lvl w:ilvl="0" w:tplc="2E1C306C">
      <w:numFmt w:val="bullet"/>
      <w:lvlText w:val="-"/>
      <w:lvlJc w:val="left"/>
      <w:pPr>
        <w:ind w:left="420" w:hanging="420"/>
      </w:pPr>
      <w:rPr>
        <w:rFonts w:ascii="Arial" w:eastAsia="MS Mincho"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2D77F9"/>
    <w:multiLevelType w:val="hybridMultilevel"/>
    <w:tmpl w:val="1C8C87DA"/>
    <w:lvl w:ilvl="0" w:tplc="ECE24CB0">
      <w:start w:val="1"/>
      <w:numFmt w:val="bullet"/>
      <w:lvlText w:val="•"/>
      <w:lvlJc w:val="left"/>
      <w:pPr>
        <w:tabs>
          <w:tab w:val="num" w:pos="720"/>
        </w:tabs>
        <w:ind w:left="720" w:hanging="360"/>
      </w:pPr>
      <w:rPr>
        <w:rFonts w:ascii="Arial" w:hAnsi="Arial" w:hint="default"/>
      </w:rPr>
    </w:lvl>
    <w:lvl w:ilvl="1" w:tplc="FEB623EA">
      <w:start w:val="1"/>
      <w:numFmt w:val="bullet"/>
      <w:lvlText w:val="•"/>
      <w:lvlJc w:val="left"/>
      <w:pPr>
        <w:tabs>
          <w:tab w:val="num" w:pos="928"/>
        </w:tabs>
        <w:ind w:left="928" w:hanging="360"/>
      </w:pPr>
      <w:rPr>
        <w:rFonts w:ascii="Arial" w:hAnsi="Arial" w:hint="default"/>
      </w:rPr>
    </w:lvl>
    <w:lvl w:ilvl="2" w:tplc="F38E583C">
      <w:numFmt w:val="bullet"/>
      <w:lvlText w:val="•"/>
      <w:lvlJc w:val="left"/>
      <w:pPr>
        <w:tabs>
          <w:tab w:val="num" w:pos="2160"/>
        </w:tabs>
        <w:ind w:left="2160" w:hanging="360"/>
      </w:pPr>
      <w:rPr>
        <w:rFonts w:ascii="Arial" w:hAnsi="Arial" w:hint="default"/>
      </w:rPr>
    </w:lvl>
    <w:lvl w:ilvl="3" w:tplc="5CF82B0C" w:tentative="1">
      <w:start w:val="1"/>
      <w:numFmt w:val="bullet"/>
      <w:lvlText w:val="•"/>
      <w:lvlJc w:val="left"/>
      <w:pPr>
        <w:tabs>
          <w:tab w:val="num" w:pos="2880"/>
        </w:tabs>
        <w:ind w:left="2880" w:hanging="360"/>
      </w:pPr>
      <w:rPr>
        <w:rFonts w:ascii="Arial" w:hAnsi="Arial" w:hint="default"/>
      </w:rPr>
    </w:lvl>
    <w:lvl w:ilvl="4" w:tplc="C8027C42" w:tentative="1">
      <w:start w:val="1"/>
      <w:numFmt w:val="bullet"/>
      <w:lvlText w:val="•"/>
      <w:lvlJc w:val="left"/>
      <w:pPr>
        <w:tabs>
          <w:tab w:val="num" w:pos="3600"/>
        </w:tabs>
        <w:ind w:left="3600" w:hanging="360"/>
      </w:pPr>
      <w:rPr>
        <w:rFonts w:ascii="Arial" w:hAnsi="Arial" w:hint="default"/>
      </w:rPr>
    </w:lvl>
    <w:lvl w:ilvl="5" w:tplc="96DACAD4" w:tentative="1">
      <w:start w:val="1"/>
      <w:numFmt w:val="bullet"/>
      <w:lvlText w:val="•"/>
      <w:lvlJc w:val="left"/>
      <w:pPr>
        <w:tabs>
          <w:tab w:val="num" w:pos="4320"/>
        </w:tabs>
        <w:ind w:left="4320" w:hanging="360"/>
      </w:pPr>
      <w:rPr>
        <w:rFonts w:ascii="Arial" w:hAnsi="Arial" w:hint="default"/>
      </w:rPr>
    </w:lvl>
    <w:lvl w:ilvl="6" w:tplc="A61ADC58" w:tentative="1">
      <w:start w:val="1"/>
      <w:numFmt w:val="bullet"/>
      <w:lvlText w:val="•"/>
      <w:lvlJc w:val="left"/>
      <w:pPr>
        <w:tabs>
          <w:tab w:val="num" w:pos="5040"/>
        </w:tabs>
        <w:ind w:left="5040" w:hanging="360"/>
      </w:pPr>
      <w:rPr>
        <w:rFonts w:ascii="Arial" w:hAnsi="Arial" w:hint="default"/>
      </w:rPr>
    </w:lvl>
    <w:lvl w:ilvl="7" w:tplc="A14091CE" w:tentative="1">
      <w:start w:val="1"/>
      <w:numFmt w:val="bullet"/>
      <w:lvlText w:val="•"/>
      <w:lvlJc w:val="left"/>
      <w:pPr>
        <w:tabs>
          <w:tab w:val="num" w:pos="5760"/>
        </w:tabs>
        <w:ind w:left="5760" w:hanging="360"/>
      </w:pPr>
      <w:rPr>
        <w:rFonts w:ascii="Arial" w:hAnsi="Arial" w:hint="default"/>
      </w:rPr>
    </w:lvl>
    <w:lvl w:ilvl="8" w:tplc="11F8A8C2" w:tentative="1">
      <w:start w:val="1"/>
      <w:numFmt w:val="bullet"/>
      <w:lvlText w:val="•"/>
      <w:lvlJc w:val="left"/>
      <w:pPr>
        <w:tabs>
          <w:tab w:val="num" w:pos="6480"/>
        </w:tabs>
        <w:ind w:left="6480" w:hanging="360"/>
      </w:pPr>
      <w:rPr>
        <w:rFonts w:ascii="Arial" w:hAnsi="Arial" w:hint="default"/>
      </w:rPr>
    </w:lvl>
  </w:abstractNum>
  <w:abstractNum w:abstractNumId="12">
    <w:nsid w:val="25DE6B38"/>
    <w:multiLevelType w:val="hybridMultilevel"/>
    <w:tmpl w:val="286E788E"/>
    <w:lvl w:ilvl="0" w:tplc="2E1C306C">
      <w:numFmt w:val="bullet"/>
      <w:lvlText w:val="-"/>
      <w:lvlJc w:val="left"/>
      <w:pPr>
        <w:ind w:left="420" w:hanging="420"/>
      </w:pPr>
      <w:rPr>
        <w:rFonts w:ascii="Arial" w:eastAsia="MS Mincho"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E1713A"/>
    <w:multiLevelType w:val="hybridMultilevel"/>
    <w:tmpl w:val="142A0E18"/>
    <w:lvl w:ilvl="0" w:tplc="C89817FA">
      <w:start w:val="1"/>
      <w:numFmt w:val="bullet"/>
      <w:lvlText w:val="-"/>
      <w:lvlJc w:val="left"/>
      <w:pPr>
        <w:ind w:left="630" w:hanging="420"/>
      </w:pPr>
      <w:rPr>
        <w:rFonts w:ascii="Calibri" w:hAnsi="Calibri" w:hint="default"/>
      </w:rPr>
    </w:lvl>
    <w:lvl w:ilvl="1" w:tplc="FEB623EA">
      <w:start w:val="1"/>
      <w:numFmt w:val="bullet"/>
      <w:lvlText w:val="•"/>
      <w:lvlJc w:val="left"/>
      <w:pPr>
        <w:ind w:left="1050" w:hanging="420"/>
      </w:pPr>
      <w:rPr>
        <w:rFonts w:ascii="Arial" w:hAnsi="Aria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nsid w:val="2F185CEB"/>
    <w:multiLevelType w:val="hybridMultilevel"/>
    <w:tmpl w:val="FE9A1E7A"/>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F529AC"/>
    <w:multiLevelType w:val="hybridMultilevel"/>
    <w:tmpl w:val="D922AAC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5941DC"/>
    <w:multiLevelType w:val="hybridMultilevel"/>
    <w:tmpl w:val="B1A230A8"/>
    <w:lvl w:ilvl="0" w:tplc="FBD4BF0E">
      <w:start w:val="1"/>
      <w:numFmt w:val="bullet"/>
      <w:lvlText w:val="–"/>
      <w:lvlJc w:val="left"/>
      <w:pPr>
        <w:tabs>
          <w:tab w:val="num" w:pos="360"/>
        </w:tabs>
        <w:ind w:left="360" w:hanging="360"/>
      </w:pPr>
      <w:rPr>
        <w:rFonts w:ascii="Arial" w:hAnsi="Arial"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17">
    <w:nsid w:val="389200B6"/>
    <w:multiLevelType w:val="hybridMultilevel"/>
    <w:tmpl w:val="CF6AC086"/>
    <w:lvl w:ilvl="0" w:tplc="810A0414">
      <w:start w:val="1"/>
      <w:numFmt w:val="bullet"/>
      <w:lvlText w:val="•"/>
      <w:lvlJc w:val="left"/>
      <w:pPr>
        <w:tabs>
          <w:tab w:val="num" w:pos="720"/>
        </w:tabs>
        <w:ind w:left="720" w:hanging="360"/>
      </w:pPr>
      <w:rPr>
        <w:rFonts w:ascii="Arial" w:hAnsi="Arial" w:hint="default"/>
      </w:rPr>
    </w:lvl>
    <w:lvl w:ilvl="1" w:tplc="B68E1E30">
      <w:start w:val="1"/>
      <w:numFmt w:val="bullet"/>
      <w:lvlText w:val="•"/>
      <w:lvlJc w:val="left"/>
      <w:pPr>
        <w:tabs>
          <w:tab w:val="num" w:pos="1440"/>
        </w:tabs>
        <w:ind w:left="1440" w:hanging="360"/>
      </w:pPr>
      <w:rPr>
        <w:rFonts w:ascii="Arial" w:hAnsi="Arial" w:hint="default"/>
      </w:rPr>
    </w:lvl>
    <w:lvl w:ilvl="2" w:tplc="6FD6D6B4" w:tentative="1">
      <w:start w:val="1"/>
      <w:numFmt w:val="bullet"/>
      <w:lvlText w:val="•"/>
      <w:lvlJc w:val="left"/>
      <w:pPr>
        <w:tabs>
          <w:tab w:val="num" w:pos="2160"/>
        </w:tabs>
        <w:ind w:left="2160" w:hanging="360"/>
      </w:pPr>
      <w:rPr>
        <w:rFonts w:ascii="Arial" w:hAnsi="Arial" w:hint="default"/>
      </w:rPr>
    </w:lvl>
    <w:lvl w:ilvl="3" w:tplc="756AD18A" w:tentative="1">
      <w:start w:val="1"/>
      <w:numFmt w:val="bullet"/>
      <w:lvlText w:val="•"/>
      <w:lvlJc w:val="left"/>
      <w:pPr>
        <w:tabs>
          <w:tab w:val="num" w:pos="2880"/>
        </w:tabs>
        <w:ind w:left="2880" w:hanging="360"/>
      </w:pPr>
      <w:rPr>
        <w:rFonts w:ascii="Arial" w:hAnsi="Arial" w:hint="default"/>
      </w:rPr>
    </w:lvl>
    <w:lvl w:ilvl="4" w:tplc="13749054" w:tentative="1">
      <w:start w:val="1"/>
      <w:numFmt w:val="bullet"/>
      <w:lvlText w:val="•"/>
      <w:lvlJc w:val="left"/>
      <w:pPr>
        <w:tabs>
          <w:tab w:val="num" w:pos="3600"/>
        </w:tabs>
        <w:ind w:left="3600" w:hanging="360"/>
      </w:pPr>
      <w:rPr>
        <w:rFonts w:ascii="Arial" w:hAnsi="Arial" w:hint="default"/>
      </w:rPr>
    </w:lvl>
    <w:lvl w:ilvl="5" w:tplc="5B4E2B34" w:tentative="1">
      <w:start w:val="1"/>
      <w:numFmt w:val="bullet"/>
      <w:lvlText w:val="•"/>
      <w:lvlJc w:val="left"/>
      <w:pPr>
        <w:tabs>
          <w:tab w:val="num" w:pos="4320"/>
        </w:tabs>
        <w:ind w:left="4320" w:hanging="360"/>
      </w:pPr>
      <w:rPr>
        <w:rFonts w:ascii="Arial" w:hAnsi="Arial" w:hint="default"/>
      </w:rPr>
    </w:lvl>
    <w:lvl w:ilvl="6" w:tplc="E46827FA" w:tentative="1">
      <w:start w:val="1"/>
      <w:numFmt w:val="bullet"/>
      <w:lvlText w:val="•"/>
      <w:lvlJc w:val="left"/>
      <w:pPr>
        <w:tabs>
          <w:tab w:val="num" w:pos="5040"/>
        </w:tabs>
        <w:ind w:left="5040" w:hanging="360"/>
      </w:pPr>
      <w:rPr>
        <w:rFonts w:ascii="Arial" w:hAnsi="Arial" w:hint="default"/>
      </w:rPr>
    </w:lvl>
    <w:lvl w:ilvl="7" w:tplc="08AAB8B4" w:tentative="1">
      <w:start w:val="1"/>
      <w:numFmt w:val="bullet"/>
      <w:lvlText w:val="•"/>
      <w:lvlJc w:val="left"/>
      <w:pPr>
        <w:tabs>
          <w:tab w:val="num" w:pos="5760"/>
        </w:tabs>
        <w:ind w:left="5760" w:hanging="360"/>
      </w:pPr>
      <w:rPr>
        <w:rFonts w:ascii="Arial" w:hAnsi="Arial" w:hint="default"/>
      </w:rPr>
    </w:lvl>
    <w:lvl w:ilvl="8" w:tplc="853EFDB6" w:tentative="1">
      <w:start w:val="1"/>
      <w:numFmt w:val="bullet"/>
      <w:lvlText w:val="•"/>
      <w:lvlJc w:val="left"/>
      <w:pPr>
        <w:tabs>
          <w:tab w:val="num" w:pos="6480"/>
        </w:tabs>
        <w:ind w:left="6480" w:hanging="360"/>
      </w:pPr>
      <w:rPr>
        <w:rFonts w:ascii="Arial" w:hAnsi="Arial" w:hint="default"/>
      </w:rPr>
    </w:lvl>
  </w:abstractNum>
  <w:abstractNum w:abstractNumId="18">
    <w:nsid w:val="3B6B4672"/>
    <w:multiLevelType w:val="hybridMultilevel"/>
    <w:tmpl w:val="9C30541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D178C6"/>
    <w:multiLevelType w:val="hybridMultilevel"/>
    <w:tmpl w:val="3F54E2A4"/>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0">
    <w:nsid w:val="3D221451"/>
    <w:multiLevelType w:val="hybridMultilevel"/>
    <w:tmpl w:val="2C809FFC"/>
    <w:lvl w:ilvl="0" w:tplc="FBD4BF0E">
      <w:start w:val="1"/>
      <w:numFmt w:val="bullet"/>
      <w:lvlText w:val="–"/>
      <w:lvlJc w:val="left"/>
      <w:pPr>
        <w:tabs>
          <w:tab w:val="num" w:pos="720"/>
        </w:tabs>
        <w:ind w:left="720" w:hanging="360"/>
      </w:pPr>
      <w:rPr>
        <w:rFonts w:ascii="Arial" w:hAnsi="Arial" w:hint="default"/>
      </w:rPr>
    </w:lvl>
    <w:lvl w:ilvl="1" w:tplc="2646D7FC">
      <w:start w:val="1"/>
      <w:numFmt w:val="bullet"/>
      <w:lvlText w:val="–"/>
      <w:lvlJc w:val="left"/>
      <w:pPr>
        <w:tabs>
          <w:tab w:val="num" w:pos="1440"/>
        </w:tabs>
        <w:ind w:left="1440" w:hanging="360"/>
      </w:pPr>
      <w:rPr>
        <w:rFonts w:ascii="Arial" w:hAnsi="Arial" w:hint="default"/>
      </w:rPr>
    </w:lvl>
    <w:lvl w:ilvl="2" w:tplc="69507C26" w:tentative="1">
      <w:start w:val="1"/>
      <w:numFmt w:val="bullet"/>
      <w:lvlText w:val="–"/>
      <w:lvlJc w:val="left"/>
      <w:pPr>
        <w:tabs>
          <w:tab w:val="num" w:pos="2160"/>
        </w:tabs>
        <w:ind w:left="2160" w:hanging="360"/>
      </w:pPr>
      <w:rPr>
        <w:rFonts w:ascii="Arial" w:hAnsi="Arial" w:hint="default"/>
      </w:rPr>
    </w:lvl>
    <w:lvl w:ilvl="3" w:tplc="3C34E428" w:tentative="1">
      <w:start w:val="1"/>
      <w:numFmt w:val="bullet"/>
      <w:lvlText w:val="–"/>
      <w:lvlJc w:val="left"/>
      <w:pPr>
        <w:tabs>
          <w:tab w:val="num" w:pos="2880"/>
        </w:tabs>
        <w:ind w:left="2880" w:hanging="360"/>
      </w:pPr>
      <w:rPr>
        <w:rFonts w:ascii="Arial" w:hAnsi="Arial" w:hint="default"/>
      </w:rPr>
    </w:lvl>
    <w:lvl w:ilvl="4" w:tplc="83D63FE6" w:tentative="1">
      <w:start w:val="1"/>
      <w:numFmt w:val="bullet"/>
      <w:lvlText w:val="–"/>
      <w:lvlJc w:val="left"/>
      <w:pPr>
        <w:tabs>
          <w:tab w:val="num" w:pos="3600"/>
        </w:tabs>
        <w:ind w:left="3600" w:hanging="360"/>
      </w:pPr>
      <w:rPr>
        <w:rFonts w:ascii="Arial" w:hAnsi="Arial" w:hint="default"/>
      </w:rPr>
    </w:lvl>
    <w:lvl w:ilvl="5" w:tplc="E5BA9F9A" w:tentative="1">
      <w:start w:val="1"/>
      <w:numFmt w:val="bullet"/>
      <w:lvlText w:val="–"/>
      <w:lvlJc w:val="left"/>
      <w:pPr>
        <w:tabs>
          <w:tab w:val="num" w:pos="4320"/>
        </w:tabs>
        <w:ind w:left="4320" w:hanging="360"/>
      </w:pPr>
      <w:rPr>
        <w:rFonts w:ascii="Arial" w:hAnsi="Arial" w:hint="default"/>
      </w:rPr>
    </w:lvl>
    <w:lvl w:ilvl="6" w:tplc="767A81C2" w:tentative="1">
      <w:start w:val="1"/>
      <w:numFmt w:val="bullet"/>
      <w:lvlText w:val="–"/>
      <w:lvlJc w:val="left"/>
      <w:pPr>
        <w:tabs>
          <w:tab w:val="num" w:pos="5040"/>
        </w:tabs>
        <w:ind w:left="5040" w:hanging="360"/>
      </w:pPr>
      <w:rPr>
        <w:rFonts w:ascii="Arial" w:hAnsi="Arial" w:hint="default"/>
      </w:rPr>
    </w:lvl>
    <w:lvl w:ilvl="7" w:tplc="82DE1CE6" w:tentative="1">
      <w:start w:val="1"/>
      <w:numFmt w:val="bullet"/>
      <w:lvlText w:val="–"/>
      <w:lvlJc w:val="left"/>
      <w:pPr>
        <w:tabs>
          <w:tab w:val="num" w:pos="5760"/>
        </w:tabs>
        <w:ind w:left="5760" w:hanging="360"/>
      </w:pPr>
      <w:rPr>
        <w:rFonts w:ascii="Arial" w:hAnsi="Arial" w:hint="default"/>
      </w:rPr>
    </w:lvl>
    <w:lvl w:ilvl="8" w:tplc="0C487786" w:tentative="1">
      <w:start w:val="1"/>
      <w:numFmt w:val="bullet"/>
      <w:lvlText w:val="–"/>
      <w:lvlJc w:val="left"/>
      <w:pPr>
        <w:tabs>
          <w:tab w:val="num" w:pos="6480"/>
        </w:tabs>
        <w:ind w:left="6480" w:hanging="360"/>
      </w:pPr>
      <w:rPr>
        <w:rFonts w:ascii="Arial" w:hAnsi="Arial" w:hint="default"/>
      </w:rPr>
    </w:lvl>
  </w:abstractNum>
  <w:abstractNum w:abstractNumId="21">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2">
    <w:nsid w:val="46765774"/>
    <w:multiLevelType w:val="hybridMultilevel"/>
    <w:tmpl w:val="805267CA"/>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nsid w:val="4ACA5C14"/>
    <w:multiLevelType w:val="hybridMultilevel"/>
    <w:tmpl w:val="5DC6DB3A"/>
    <w:lvl w:ilvl="0" w:tplc="C89817FA">
      <w:start w:val="1"/>
      <w:numFmt w:val="bullet"/>
      <w:lvlText w:val="-"/>
      <w:lvlJc w:val="left"/>
      <w:pPr>
        <w:tabs>
          <w:tab w:val="num" w:pos="360"/>
        </w:tabs>
        <w:ind w:left="360" w:hanging="360"/>
      </w:pPr>
      <w:rPr>
        <w:rFonts w:ascii="Calibri" w:hAnsi="Calibri" w:hint="default"/>
      </w:rPr>
    </w:lvl>
    <w:lvl w:ilvl="1" w:tplc="FEB623EA">
      <w:start w:val="1"/>
      <w:numFmt w:val="bullet"/>
      <w:lvlText w:val="•"/>
      <w:lvlJc w:val="left"/>
      <w:pPr>
        <w:tabs>
          <w:tab w:val="num" w:pos="1080"/>
        </w:tabs>
        <w:ind w:left="1080" w:hanging="360"/>
      </w:pPr>
      <w:rPr>
        <w:rFonts w:ascii="Arial" w:hAnsi="Arial" w:hint="default"/>
      </w:rPr>
    </w:lvl>
    <w:lvl w:ilvl="2" w:tplc="69507C26">
      <w:start w:val="1"/>
      <w:numFmt w:val="bullet"/>
      <w:lvlText w:val="–"/>
      <w:lvlJc w:val="left"/>
      <w:pPr>
        <w:tabs>
          <w:tab w:val="num" w:pos="1800"/>
        </w:tabs>
        <w:ind w:left="1800" w:hanging="360"/>
      </w:pPr>
      <w:rPr>
        <w:rFonts w:ascii="Arial" w:hAnsi="Arial" w:hint="default"/>
      </w:rPr>
    </w:lvl>
    <w:lvl w:ilvl="3" w:tplc="3C34E428">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24">
    <w:nsid w:val="4C790E4C"/>
    <w:multiLevelType w:val="hybridMultilevel"/>
    <w:tmpl w:val="77E2A116"/>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5">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26">
    <w:nsid w:val="55817C67"/>
    <w:multiLevelType w:val="hybridMultilevel"/>
    <w:tmpl w:val="842273F8"/>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55A85962"/>
    <w:multiLevelType w:val="hybridMultilevel"/>
    <w:tmpl w:val="B75CCF4A"/>
    <w:lvl w:ilvl="0" w:tplc="C89817FA">
      <w:start w:val="1"/>
      <w:numFmt w:val="bullet"/>
      <w:lvlText w:val="-"/>
      <w:lvlJc w:val="left"/>
      <w:pPr>
        <w:tabs>
          <w:tab w:val="num" w:pos="360"/>
        </w:tabs>
        <w:ind w:left="360" w:hanging="360"/>
      </w:pPr>
      <w:rPr>
        <w:rFonts w:ascii="Calibri" w:hAnsi="Calibri" w:hint="default"/>
      </w:rPr>
    </w:lvl>
    <w:lvl w:ilvl="1" w:tplc="7742BC00">
      <w:numFmt w:val="bullet"/>
      <w:lvlText w:val="–"/>
      <w:lvlJc w:val="left"/>
      <w:pPr>
        <w:tabs>
          <w:tab w:val="num" w:pos="1080"/>
        </w:tabs>
        <w:ind w:left="1080" w:hanging="360"/>
      </w:pPr>
      <w:rPr>
        <w:rFonts w:ascii="Arial" w:hAnsi="Arial" w:hint="default"/>
      </w:rPr>
    </w:lvl>
    <w:lvl w:ilvl="2" w:tplc="F38E583C">
      <w:numFmt w:val="bullet"/>
      <w:lvlText w:val="•"/>
      <w:lvlJc w:val="left"/>
      <w:pPr>
        <w:tabs>
          <w:tab w:val="num" w:pos="1800"/>
        </w:tabs>
        <w:ind w:left="1800" w:hanging="360"/>
      </w:pPr>
      <w:rPr>
        <w:rFonts w:ascii="Arial" w:hAnsi="Arial" w:hint="default"/>
      </w:rPr>
    </w:lvl>
    <w:lvl w:ilvl="3" w:tplc="5CF82B0C" w:tentative="1">
      <w:start w:val="1"/>
      <w:numFmt w:val="bullet"/>
      <w:lvlText w:val="•"/>
      <w:lvlJc w:val="left"/>
      <w:pPr>
        <w:tabs>
          <w:tab w:val="num" w:pos="2520"/>
        </w:tabs>
        <w:ind w:left="2520" w:hanging="360"/>
      </w:pPr>
      <w:rPr>
        <w:rFonts w:ascii="Arial" w:hAnsi="Arial" w:hint="default"/>
      </w:rPr>
    </w:lvl>
    <w:lvl w:ilvl="4" w:tplc="C8027C42" w:tentative="1">
      <w:start w:val="1"/>
      <w:numFmt w:val="bullet"/>
      <w:lvlText w:val="•"/>
      <w:lvlJc w:val="left"/>
      <w:pPr>
        <w:tabs>
          <w:tab w:val="num" w:pos="3240"/>
        </w:tabs>
        <w:ind w:left="3240" w:hanging="360"/>
      </w:pPr>
      <w:rPr>
        <w:rFonts w:ascii="Arial" w:hAnsi="Arial" w:hint="default"/>
      </w:rPr>
    </w:lvl>
    <w:lvl w:ilvl="5" w:tplc="96DACAD4" w:tentative="1">
      <w:start w:val="1"/>
      <w:numFmt w:val="bullet"/>
      <w:lvlText w:val="•"/>
      <w:lvlJc w:val="left"/>
      <w:pPr>
        <w:tabs>
          <w:tab w:val="num" w:pos="3960"/>
        </w:tabs>
        <w:ind w:left="3960" w:hanging="360"/>
      </w:pPr>
      <w:rPr>
        <w:rFonts w:ascii="Arial" w:hAnsi="Arial" w:hint="default"/>
      </w:rPr>
    </w:lvl>
    <w:lvl w:ilvl="6" w:tplc="A61ADC58" w:tentative="1">
      <w:start w:val="1"/>
      <w:numFmt w:val="bullet"/>
      <w:lvlText w:val="•"/>
      <w:lvlJc w:val="left"/>
      <w:pPr>
        <w:tabs>
          <w:tab w:val="num" w:pos="4680"/>
        </w:tabs>
        <w:ind w:left="4680" w:hanging="360"/>
      </w:pPr>
      <w:rPr>
        <w:rFonts w:ascii="Arial" w:hAnsi="Arial" w:hint="default"/>
      </w:rPr>
    </w:lvl>
    <w:lvl w:ilvl="7" w:tplc="A14091CE" w:tentative="1">
      <w:start w:val="1"/>
      <w:numFmt w:val="bullet"/>
      <w:lvlText w:val="•"/>
      <w:lvlJc w:val="left"/>
      <w:pPr>
        <w:tabs>
          <w:tab w:val="num" w:pos="5400"/>
        </w:tabs>
        <w:ind w:left="5400" w:hanging="360"/>
      </w:pPr>
      <w:rPr>
        <w:rFonts w:ascii="Arial" w:hAnsi="Arial" w:hint="default"/>
      </w:rPr>
    </w:lvl>
    <w:lvl w:ilvl="8" w:tplc="11F8A8C2" w:tentative="1">
      <w:start w:val="1"/>
      <w:numFmt w:val="bullet"/>
      <w:lvlText w:val="•"/>
      <w:lvlJc w:val="left"/>
      <w:pPr>
        <w:tabs>
          <w:tab w:val="num" w:pos="6120"/>
        </w:tabs>
        <w:ind w:left="6120" w:hanging="360"/>
      </w:pPr>
      <w:rPr>
        <w:rFonts w:ascii="Arial" w:hAnsi="Arial" w:hint="default"/>
      </w:rPr>
    </w:lvl>
  </w:abstractNum>
  <w:abstractNum w:abstractNumId="28">
    <w:nsid w:val="56B6529F"/>
    <w:multiLevelType w:val="hybridMultilevel"/>
    <w:tmpl w:val="E522D23C"/>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9">
    <w:nsid w:val="589760D3"/>
    <w:multiLevelType w:val="hybridMultilevel"/>
    <w:tmpl w:val="9BDA8052"/>
    <w:lvl w:ilvl="0" w:tplc="2E667DC6">
      <w:start w:val="1"/>
      <w:numFmt w:val="bullet"/>
      <w:lvlText w:val="•"/>
      <w:lvlJc w:val="left"/>
      <w:pPr>
        <w:tabs>
          <w:tab w:val="num" w:pos="720"/>
        </w:tabs>
        <w:ind w:left="720" w:hanging="360"/>
      </w:pPr>
      <w:rPr>
        <w:rFonts w:ascii="Arial" w:hAnsi="Arial" w:hint="default"/>
      </w:rPr>
    </w:lvl>
    <w:lvl w:ilvl="1" w:tplc="71B49222">
      <w:start w:val="1"/>
      <w:numFmt w:val="bullet"/>
      <w:lvlText w:val="•"/>
      <w:lvlJc w:val="left"/>
      <w:pPr>
        <w:tabs>
          <w:tab w:val="num" w:pos="1440"/>
        </w:tabs>
        <w:ind w:left="1440" w:hanging="360"/>
      </w:pPr>
      <w:rPr>
        <w:rFonts w:ascii="Arial" w:hAnsi="Arial" w:hint="default"/>
      </w:rPr>
    </w:lvl>
    <w:lvl w:ilvl="2" w:tplc="AF7A87E8" w:tentative="1">
      <w:start w:val="1"/>
      <w:numFmt w:val="bullet"/>
      <w:lvlText w:val="•"/>
      <w:lvlJc w:val="left"/>
      <w:pPr>
        <w:tabs>
          <w:tab w:val="num" w:pos="2160"/>
        </w:tabs>
        <w:ind w:left="2160" w:hanging="360"/>
      </w:pPr>
      <w:rPr>
        <w:rFonts w:ascii="Arial" w:hAnsi="Arial" w:hint="default"/>
      </w:rPr>
    </w:lvl>
    <w:lvl w:ilvl="3" w:tplc="4F140F7E" w:tentative="1">
      <w:start w:val="1"/>
      <w:numFmt w:val="bullet"/>
      <w:lvlText w:val="•"/>
      <w:lvlJc w:val="left"/>
      <w:pPr>
        <w:tabs>
          <w:tab w:val="num" w:pos="2880"/>
        </w:tabs>
        <w:ind w:left="2880" w:hanging="360"/>
      </w:pPr>
      <w:rPr>
        <w:rFonts w:ascii="Arial" w:hAnsi="Arial" w:hint="default"/>
      </w:rPr>
    </w:lvl>
    <w:lvl w:ilvl="4" w:tplc="DAF23456" w:tentative="1">
      <w:start w:val="1"/>
      <w:numFmt w:val="bullet"/>
      <w:lvlText w:val="•"/>
      <w:lvlJc w:val="left"/>
      <w:pPr>
        <w:tabs>
          <w:tab w:val="num" w:pos="3600"/>
        </w:tabs>
        <w:ind w:left="3600" w:hanging="360"/>
      </w:pPr>
      <w:rPr>
        <w:rFonts w:ascii="Arial" w:hAnsi="Arial" w:hint="default"/>
      </w:rPr>
    </w:lvl>
    <w:lvl w:ilvl="5" w:tplc="590816DE" w:tentative="1">
      <w:start w:val="1"/>
      <w:numFmt w:val="bullet"/>
      <w:lvlText w:val="•"/>
      <w:lvlJc w:val="left"/>
      <w:pPr>
        <w:tabs>
          <w:tab w:val="num" w:pos="4320"/>
        </w:tabs>
        <w:ind w:left="4320" w:hanging="360"/>
      </w:pPr>
      <w:rPr>
        <w:rFonts w:ascii="Arial" w:hAnsi="Arial" w:hint="default"/>
      </w:rPr>
    </w:lvl>
    <w:lvl w:ilvl="6" w:tplc="924865C2" w:tentative="1">
      <w:start w:val="1"/>
      <w:numFmt w:val="bullet"/>
      <w:lvlText w:val="•"/>
      <w:lvlJc w:val="left"/>
      <w:pPr>
        <w:tabs>
          <w:tab w:val="num" w:pos="5040"/>
        </w:tabs>
        <w:ind w:left="5040" w:hanging="360"/>
      </w:pPr>
      <w:rPr>
        <w:rFonts w:ascii="Arial" w:hAnsi="Arial" w:hint="default"/>
      </w:rPr>
    </w:lvl>
    <w:lvl w:ilvl="7" w:tplc="33409446" w:tentative="1">
      <w:start w:val="1"/>
      <w:numFmt w:val="bullet"/>
      <w:lvlText w:val="•"/>
      <w:lvlJc w:val="left"/>
      <w:pPr>
        <w:tabs>
          <w:tab w:val="num" w:pos="5760"/>
        </w:tabs>
        <w:ind w:left="5760" w:hanging="360"/>
      </w:pPr>
      <w:rPr>
        <w:rFonts w:ascii="Arial" w:hAnsi="Arial" w:hint="default"/>
      </w:rPr>
    </w:lvl>
    <w:lvl w:ilvl="8" w:tplc="E132D278" w:tentative="1">
      <w:start w:val="1"/>
      <w:numFmt w:val="bullet"/>
      <w:lvlText w:val="•"/>
      <w:lvlJc w:val="left"/>
      <w:pPr>
        <w:tabs>
          <w:tab w:val="num" w:pos="6480"/>
        </w:tabs>
        <w:ind w:left="6480" w:hanging="360"/>
      </w:pPr>
      <w:rPr>
        <w:rFonts w:ascii="Arial" w:hAnsi="Arial" w:hint="default"/>
      </w:rPr>
    </w:lvl>
  </w:abstractNum>
  <w:abstractNum w:abstractNumId="30">
    <w:nsid w:val="58B97C2E"/>
    <w:multiLevelType w:val="hybridMultilevel"/>
    <w:tmpl w:val="65527BDA"/>
    <w:lvl w:ilvl="0" w:tplc="ED883DB2">
      <w:start w:val="1"/>
      <w:numFmt w:val="bullet"/>
      <w:lvlText w:val="–"/>
      <w:lvlJc w:val="left"/>
      <w:pPr>
        <w:tabs>
          <w:tab w:val="num" w:pos="720"/>
        </w:tabs>
        <w:ind w:left="720" w:hanging="360"/>
      </w:pPr>
      <w:rPr>
        <w:rFonts w:ascii="Arial" w:hAnsi="Arial" w:hint="default"/>
      </w:rPr>
    </w:lvl>
    <w:lvl w:ilvl="1" w:tplc="21868F9C">
      <w:start w:val="1"/>
      <w:numFmt w:val="bullet"/>
      <w:lvlText w:val="–"/>
      <w:lvlJc w:val="left"/>
      <w:pPr>
        <w:tabs>
          <w:tab w:val="num" w:pos="1440"/>
        </w:tabs>
        <w:ind w:left="1440" w:hanging="360"/>
      </w:pPr>
      <w:rPr>
        <w:rFonts w:ascii="Arial" w:hAnsi="Arial" w:hint="default"/>
      </w:rPr>
    </w:lvl>
    <w:lvl w:ilvl="2" w:tplc="B7CED514" w:tentative="1">
      <w:start w:val="1"/>
      <w:numFmt w:val="bullet"/>
      <w:lvlText w:val="–"/>
      <w:lvlJc w:val="left"/>
      <w:pPr>
        <w:tabs>
          <w:tab w:val="num" w:pos="2160"/>
        </w:tabs>
        <w:ind w:left="2160" w:hanging="360"/>
      </w:pPr>
      <w:rPr>
        <w:rFonts w:ascii="Arial" w:hAnsi="Arial" w:hint="default"/>
      </w:rPr>
    </w:lvl>
    <w:lvl w:ilvl="3" w:tplc="1C16CE66" w:tentative="1">
      <w:start w:val="1"/>
      <w:numFmt w:val="bullet"/>
      <w:lvlText w:val="–"/>
      <w:lvlJc w:val="left"/>
      <w:pPr>
        <w:tabs>
          <w:tab w:val="num" w:pos="2880"/>
        </w:tabs>
        <w:ind w:left="2880" w:hanging="360"/>
      </w:pPr>
      <w:rPr>
        <w:rFonts w:ascii="Arial" w:hAnsi="Arial" w:hint="default"/>
      </w:rPr>
    </w:lvl>
    <w:lvl w:ilvl="4" w:tplc="DB6C5272" w:tentative="1">
      <w:start w:val="1"/>
      <w:numFmt w:val="bullet"/>
      <w:lvlText w:val="–"/>
      <w:lvlJc w:val="left"/>
      <w:pPr>
        <w:tabs>
          <w:tab w:val="num" w:pos="3600"/>
        </w:tabs>
        <w:ind w:left="3600" w:hanging="360"/>
      </w:pPr>
      <w:rPr>
        <w:rFonts w:ascii="Arial" w:hAnsi="Arial" w:hint="default"/>
      </w:rPr>
    </w:lvl>
    <w:lvl w:ilvl="5" w:tplc="787E1CF0" w:tentative="1">
      <w:start w:val="1"/>
      <w:numFmt w:val="bullet"/>
      <w:lvlText w:val="–"/>
      <w:lvlJc w:val="left"/>
      <w:pPr>
        <w:tabs>
          <w:tab w:val="num" w:pos="4320"/>
        </w:tabs>
        <w:ind w:left="4320" w:hanging="360"/>
      </w:pPr>
      <w:rPr>
        <w:rFonts w:ascii="Arial" w:hAnsi="Arial" w:hint="default"/>
      </w:rPr>
    </w:lvl>
    <w:lvl w:ilvl="6" w:tplc="A7E6AB1C" w:tentative="1">
      <w:start w:val="1"/>
      <w:numFmt w:val="bullet"/>
      <w:lvlText w:val="–"/>
      <w:lvlJc w:val="left"/>
      <w:pPr>
        <w:tabs>
          <w:tab w:val="num" w:pos="5040"/>
        </w:tabs>
        <w:ind w:left="5040" w:hanging="360"/>
      </w:pPr>
      <w:rPr>
        <w:rFonts w:ascii="Arial" w:hAnsi="Arial" w:hint="default"/>
      </w:rPr>
    </w:lvl>
    <w:lvl w:ilvl="7" w:tplc="D74ADD9A" w:tentative="1">
      <w:start w:val="1"/>
      <w:numFmt w:val="bullet"/>
      <w:lvlText w:val="–"/>
      <w:lvlJc w:val="left"/>
      <w:pPr>
        <w:tabs>
          <w:tab w:val="num" w:pos="5760"/>
        </w:tabs>
        <w:ind w:left="5760" w:hanging="360"/>
      </w:pPr>
      <w:rPr>
        <w:rFonts w:ascii="Arial" w:hAnsi="Arial" w:hint="default"/>
      </w:rPr>
    </w:lvl>
    <w:lvl w:ilvl="8" w:tplc="F8880396" w:tentative="1">
      <w:start w:val="1"/>
      <w:numFmt w:val="bullet"/>
      <w:lvlText w:val="–"/>
      <w:lvlJc w:val="left"/>
      <w:pPr>
        <w:tabs>
          <w:tab w:val="num" w:pos="6480"/>
        </w:tabs>
        <w:ind w:left="6480" w:hanging="360"/>
      </w:pPr>
      <w:rPr>
        <w:rFonts w:ascii="Arial" w:hAnsi="Arial" w:hint="default"/>
      </w:rPr>
    </w:lvl>
  </w:abstractNum>
  <w:abstractNum w:abstractNumId="31">
    <w:nsid w:val="5A455C25"/>
    <w:multiLevelType w:val="hybridMultilevel"/>
    <w:tmpl w:val="85ACB0CA"/>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2">
    <w:nsid w:val="693E435B"/>
    <w:multiLevelType w:val="hybridMultilevel"/>
    <w:tmpl w:val="81143FB4"/>
    <w:lvl w:ilvl="0" w:tplc="40AEA5EC">
      <w:start w:val="1"/>
      <w:numFmt w:val="bullet"/>
      <w:lvlText w:val="•"/>
      <w:lvlJc w:val="left"/>
      <w:pPr>
        <w:tabs>
          <w:tab w:val="num" w:pos="720"/>
        </w:tabs>
        <w:ind w:left="720" w:hanging="360"/>
      </w:pPr>
      <w:rPr>
        <w:rFonts w:ascii="Arial" w:hAnsi="Arial" w:hint="default"/>
      </w:rPr>
    </w:lvl>
    <w:lvl w:ilvl="1" w:tplc="E57C633C">
      <w:numFmt w:val="bullet"/>
      <w:lvlText w:val="–"/>
      <w:lvlJc w:val="left"/>
      <w:pPr>
        <w:tabs>
          <w:tab w:val="num" w:pos="1440"/>
        </w:tabs>
        <w:ind w:left="1440" w:hanging="360"/>
      </w:pPr>
      <w:rPr>
        <w:rFonts w:ascii="Arial" w:hAnsi="Arial" w:hint="default"/>
      </w:rPr>
    </w:lvl>
    <w:lvl w:ilvl="2" w:tplc="81A4125C" w:tentative="1">
      <w:start w:val="1"/>
      <w:numFmt w:val="bullet"/>
      <w:lvlText w:val="•"/>
      <w:lvlJc w:val="left"/>
      <w:pPr>
        <w:tabs>
          <w:tab w:val="num" w:pos="2160"/>
        </w:tabs>
        <w:ind w:left="2160" w:hanging="360"/>
      </w:pPr>
      <w:rPr>
        <w:rFonts w:ascii="Arial" w:hAnsi="Arial" w:hint="default"/>
      </w:rPr>
    </w:lvl>
    <w:lvl w:ilvl="3" w:tplc="99FA9FD6" w:tentative="1">
      <w:start w:val="1"/>
      <w:numFmt w:val="bullet"/>
      <w:lvlText w:val="•"/>
      <w:lvlJc w:val="left"/>
      <w:pPr>
        <w:tabs>
          <w:tab w:val="num" w:pos="2880"/>
        </w:tabs>
        <w:ind w:left="2880" w:hanging="360"/>
      </w:pPr>
      <w:rPr>
        <w:rFonts w:ascii="Arial" w:hAnsi="Arial" w:hint="default"/>
      </w:rPr>
    </w:lvl>
    <w:lvl w:ilvl="4" w:tplc="5BB4766E" w:tentative="1">
      <w:start w:val="1"/>
      <w:numFmt w:val="bullet"/>
      <w:lvlText w:val="•"/>
      <w:lvlJc w:val="left"/>
      <w:pPr>
        <w:tabs>
          <w:tab w:val="num" w:pos="3600"/>
        </w:tabs>
        <w:ind w:left="3600" w:hanging="360"/>
      </w:pPr>
      <w:rPr>
        <w:rFonts w:ascii="Arial" w:hAnsi="Arial" w:hint="default"/>
      </w:rPr>
    </w:lvl>
    <w:lvl w:ilvl="5" w:tplc="BA7A7C60" w:tentative="1">
      <w:start w:val="1"/>
      <w:numFmt w:val="bullet"/>
      <w:lvlText w:val="•"/>
      <w:lvlJc w:val="left"/>
      <w:pPr>
        <w:tabs>
          <w:tab w:val="num" w:pos="4320"/>
        </w:tabs>
        <w:ind w:left="4320" w:hanging="360"/>
      </w:pPr>
      <w:rPr>
        <w:rFonts w:ascii="Arial" w:hAnsi="Arial" w:hint="default"/>
      </w:rPr>
    </w:lvl>
    <w:lvl w:ilvl="6" w:tplc="DEF4C374" w:tentative="1">
      <w:start w:val="1"/>
      <w:numFmt w:val="bullet"/>
      <w:lvlText w:val="•"/>
      <w:lvlJc w:val="left"/>
      <w:pPr>
        <w:tabs>
          <w:tab w:val="num" w:pos="5040"/>
        </w:tabs>
        <w:ind w:left="5040" w:hanging="360"/>
      </w:pPr>
      <w:rPr>
        <w:rFonts w:ascii="Arial" w:hAnsi="Arial" w:hint="default"/>
      </w:rPr>
    </w:lvl>
    <w:lvl w:ilvl="7" w:tplc="ACB04E26" w:tentative="1">
      <w:start w:val="1"/>
      <w:numFmt w:val="bullet"/>
      <w:lvlText w:val="•"/>
      <w:lvlJc w:val="left"/>
      <w:pPr>
        <w:tabs>
          <w:tab w:val="num" w:pos="5760"/>
        </w:tabs>
        <w:ind w:left="5760" w:hanging="360"/>
      </w:pPr>
      <w:rPr>
        <w:rFonts w:ascii="Arial" w:hAnsi="Arial" w:hint="default"/>
      </w:rPr>
    </w:lvl>
    <w:lvl w:ilvl="8" w:tplc="7BDAB970" w:tentative="1">
      <w:start w:val="1"/>
      <w:numFmt w:val="bullet"/>
      <w:lvlText w:val="•"/>
      <w:lvlJc w:val="left"/>
      <w:pPr>
        <w:tabs>
          <w:tab w:val="num" w:pos="6480"/>
        </w:tabs>
        <w:ind w:left="6480" w:hanging="360"/>
      </w:pPr>
      <w:rPr>
        <w:rFonts w:ascii="Arial" w:hAnsi="Arial" w:hint="default"/>
      </w:rPr>
    </w:lvl>
  </w:abstractNum>
  <w:abstractNum w:abstractNumId="33">
    <w:nsid w:val="698F5E70"/>
    <w:multiLevelType w:val="hybridMultilevel"/>
    <w:tmpl w:val="838AB4C4"/>
    <w:lvl w:ilvl="0" w:tplc="C89817FA">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6DA80EC1"/>
    <w:multiLevelType w:val="hybridMultilevel"/>
    <w:tmpl w:val="7638E608"/>
    <w:lvl w:ilvl="0" w:tplc="76EEFDC2">
      <w:start w:val="1"/>
      <w:numFmt w:val="bullet"/>
      <w:lvlText w:val="•"/>
      <w:lvlJc w:val="left"/>
      <w:pPr>
        <w:tabs>
          <w:tab w:val="num" w:pos="720"/>
        </w:tabs>
        <w:ind w:left="720" w:hanging="360"/>
      </w:pPr>
      <w:rPr>
        <w:rFonts w:ascii="Arial" w:hAnsi="Arial" w:hint="default"/>
      </w:rPr>
    </w:lvl>
    <w:lvl w:ilvl="1" w:tplc="A434CB50" w:tentative="1">
      <w:start w:val="1"/>
      <w:numFmt w:val="bullet"/>
      <w:lvlText w:val="•"/>
      <w:lvlJc w:val="left"/>
      <w:pPr>
        <w:tabs>
          <w:tab w:val="num" w:pos="1440"/>
        </w:tabs>
        <w:ind w:left="1440" w:hanging="360"/>
      </w:pPr>
      <w:rPr>
        <w:rFonts w:ascii="Arial" w:hAnsi="Arial" w:hint="default"/>
      </w:rPr>
    </w:lvl>
    <w:lvl w:ilvl="2" w:tplc="625CF8EA" w:tentative="1">
      <w:start w:val="1"/>
      <w:numFmt w:val="bullet"/>
      <w:lvlText w:val="•"/>
      <w:lvlJc w:val="left"/>
      <w:pPr>
        <w:tabs>
          <w:tab w:val="num" w:pos="2160"/>
        </w:tabs>
        <w:ind w:left="2160" w:hanging="360"/>
      </w:pPr>
      <w:rPr>
        <w:rFonts w:ascii="Arial" w:hAnsi="Arial" w:hint="default"/>
      </w:rPr>
    </w:lvl>
    <w:lvl w:ilvl="3" w:tplc="B170A0C8" w:tentative="1">
      <w:start w:val="1"/>
      <w:numFmt w:val="bullet"/>
      <w:lvlText w:val="•"/>
      <w:lvlJc w:val="left"/>
      <w:pPr>
        <w:tabs>
          <w:tab w:val="num" w:pos="2880"/>
        </w:tabs>
        <w:ind w:left="2880" w:hanging="360"/>
      </w:pPr>
      <w:rPr>
        <w:rFonts w:ascii="Arial" w:hAnsi="Arial" w:hint="default"/>
      </w:rPr>
    </w:lvl>
    <w:lvl w:ilvl="4" w:tplc="C4AEE56A" w:tentative="1">
      <w:start w:val="1"/>
      <w:numFmt w:val="bullet"/>
      <w:lvlText w:val="•"/>
      <w:lvlJc w:val="left"/>
      <w:pPr>
        <w:tabs>
          <w:tab w:val="num" w:pos="3600"/>
        </w:tabs>
        <w:ind w:left="3600" w:hanging="360"/>
      </w:pPr>
      <w:rPr>
        <w:rFonts w:ascii="Arial" w:hAnsi="Arial" w:hint="default"/>
      </w:rPr>
    </w:lvl>
    <w:lvl w:ilvl="5" w:tplc="A768B940" w:tentative="1">
      <w:start w:val="1"/>
      <w:numFmt w:val="bullet"/>
      <w:lvlText w:val="•"/>
      <w:lvlJc w:val="left"/>
      <w:pPr>
        <w:tabs>
          <w:tab w:val="num" w:pos="4320"/>
        </w:tabs>
        <w:ind w:left="4320" w:hanging="360"/>
      </w:pPr>
      <w:rPr>
        <w:rFonts w:ascii="Arial" w:hAnsi="Arial" w:hint="default"/>
      </w:rPr>
    </w:lvl>
    <w:lvl w:ilvl="6" w:tplc="846241D8" w:tentative="1">
      <w:start w:val="1"/>
      <w:numFmt w:val="bullet"/>
      <w:lvlText w:val="•"/>
      <w:lvlJc w:val="left"/>
      <w:pPr>
        <w:tabs>
          <w:tab w:val="num" w:pos="5040"/>
        </w:tabs>
        <w:ind w:left="5040" w:hanging="360"/>
      </w:pPr>
      <w:rPr>
        <w:rFonts w:ascii="Arial" w:hAnsi="Arial" w:hint="default"/>
      </w:rPr>
    </w:lvl>
    <w:lvl w:ilvl="7" w:tplc="527CE9E6" w:tentative="1">
      <w:start w:val="1"/>
      <w:numFmt w:val="bullet"/>
      <w:lvlText w:val="•"/>
      <w:lvlJc w:val="left"/>
      <w:pPr>
        <w:tabs>
          <w:tab w:val="num" w:pos="5760"/>
        </w:tabs>
        <w:ind w:left="5760" w:hanging="360"/>
      </w:pPr>
      <w:rPr>
        <w:rFonts w:ascii="Arial" w:hAnsi="Arial" w:hint="default"/>
      </w:rPr>
    </w:lvl>
    <w:lvl w:ilvl="8" w:tplc="C2E426F2" w:tentative="1">
      <w:start w:val="1"/>
      <w:numFmt w:val="bullet"/>
      <w:lvlText w:val="•"/>
      <w:lvlJc w:val="left"/>
      <w:pPr>
        <w:tabs>
          <w:tab w:val="num" w:pos="6480"/>
        </w:tabs>
        <w:ind w:left="6480" w:hanging="360"/>
      </w:pPr>
      <w:rPr>
        <w:rFonts w:ascii="Arial" w:hAnsi="Arial" w:hint="default"/>
      </w:rPr>
    </w:lvl>
  </w:abstractNum>
  <w:abstractNum w:abstractNumId="35">
    <w:nsid w:val="71C14989"/>
    <w:multiLevelType w:val="hybridMultilevel"/>
    <w:tmpl w:val="92C88B82"/>
    <w:lvl w:ilvl="0" w:tplc="93DE2EF2">
      <w:start w:val="1"/>
      <w:numFmt w:val="bullet"/>
      <w:lvlText w:val=""/>
      <w:lvlJc w:val="left"/>
      <w:pPr>
        <w:tabs>
          <w:tab w:val="num" w:pos="720"/>
        </w:tabs>
        <w:ind w:left="720" w:hanging="360"/>
      </w:pPr>
      <w:rPr>
        <w:rFonts w:ascii="SamsungOne 300" w:hAnsi="SamsungOne 300" w:hint="default"/>
      </w:rPr>
    </w:lvl>
    <w:lvl w:ilvl="1" w:tplc="541288CC">
      <w:start w:val="1"/>
      <w:numFmt w:val="bullet"/>
      <w:lvlText w:val=""/>
      <w:lvlJc w:val="left"/>
      <w:pPr>
        <w:tabs>
          <w:tab w:val="num" w:pos="1440"/>
        </w:tabs>
        <w:ind w:left="1440" w:hanging="360"/>
      </w:pPr>
      <w:rPr>
        <w:rFonts w:ascii="SamsungOne 300" w:hAnsi="SamsungOne 300" w:hint="default"/>
      </w:rPr>
    </w:lvl>
    <w:lvl w:ilvl="2" w:tplc="6A98B40C" w:tentative="1">
      <w:start w:val="1"/>
      <w:numFmt w:val="bullet"/>
      <w:lvlText w:val=""/>
      <w:lvlJc w:val="left"/>
      <w:pPr>
        <w:tabs>
          <w:tab w:val="num" w:pos="2160"/>
        </w:tabs>
        <w:ind w:left="2160" w:hanging="360"/>
      </w:pPr>
      <w:rPr>
        <w:rFonts w:ascii="SamsungOne 300" w:hAnsi="SamsungOne 300" w:hint="default"/>
      </w:rPr>
    </w:lvl>
    <w:lvl w:ilvl="3" w:tplc="B80EA686" w:tentative="1">
      <w:start w:val="1"/>
      <w:numFmt w:val="bullet"/>
      <w:lvlText w:val=""/>
      <w:lvlJc w:val="left"/>
      <w:pPr>
        <w:tabs>
          <w:tab w:val="num" w:pos="2880"/>
        </w:tabs>
        <w:ind w:left="2880" w:hanging="360"/>
      </w:pPr>
      <w:rPr>
        <w:rFonts w:ascii="SamsungOne 300" w:hAnsi="SamsungOne 300" w:hint="default"/>
      </w:rPr>
    </w:lvl>
    <w:lvl w:ilvl="4" w:tplc="F514C930" w:tentative="1">
      <w:start w:val="1"/>
      <w:numFmt w:val="bullet"/>
      <w:lvlText w:val=""/>
      <w:lvlJc w:val="left"/>
      <w:pPr>
        <w:tabs>
          <w:tab w:val="num" w:pos="3600"/>
        </w:tabs>
        <w:ind w:left="3600" w:hanging="360"/>
      </w:pPr>
      <w:rPr>
        <w:rFonts w:ascii="SamsungOne 300" w:hAnsi="SamsungOne 300" w:hint="default"/>
      </w:rPr>
    </w:lvl>
    <w:lvl w:ilvl="5" w:tplc="B1AE0D74" w:tentative="1">
      <w:start w:val="1"/>
      <w:numFmt w:val="bullet"/>
      <w:lvlText w:val=""/>
      <w:lvlJc w:val="left"/>
      <w:pPr>
        <w:tabs>
          <w:tab w:val="num" w:pos="4320"/>
        </w:tabs>
        <w:ind w:left="4320" w:hanging="360"/>
      </w:pPr>
      <w:rPr>
        <w:rFonts w:ascii="SamsungOne 300" w:hAnsi="SamsungOne 300" w:hint="default"/>
      </w:rPr>
    </w:lvl>
    <w:lvl w:ilvl="6" w:tplc="944CC180" w:tentative="1">
      <w:start w:val="1"/>
      <w:numFmt w:val="bullet"/>
      <w:lvlText w:val=""/>
      <w:lvlJc w:val="left"/>
      <w:pPr>
        <w:tabs>
          <w:tab w:val="num" w:pos="5040"/>
        </w:tabs>
        <w:ind w:left="5040" w:hanging="360"/>
      </w:pPr>
      <w:rPr>
        <w:rFonts w:ascii="SamsungOne 300" w:hAnsi="SamsungOne 300" w:hint="default"/>
      </w:rPr>
    </w:lvl>
    <w:lvl w:ilvl="7" w:tplc="C6A8B492" w:tentative="1">
      <w:start w:val="1"/>
      <w:numFmt w:val="bullet"/>
      <w:lvlText w:val=""/>
      <w:lvlJc w:val="left"/>
      <w:pPr>
        <w:tabs>
          <w:tab w:val="num" w:pos="5760"/>
        </w:tabs>
        <w:ind w:left="5760" w:hanging="360"/>
      </w:pPr>
      <w:rPr>
        <w:rFonts w:ascii="SamsungOne 300" w:hAnsi="SamsungOne 300" w:hint="default"/>
      </w:rPr>
    </w:lvl>
    <w:lvl w:ilvl="8" w:tplc="B8C4B10C" w:tentative="1">
      <w:start w:val="1"/>
      <w:numFmt w:val="bullet"/>
      <w:lvlText w:val=""/>
      <w:lvlJc w:val="left"/>
      <w:pPr>
        <w:tabs>
          <w:tab w:val="num" w:pos="6480"/>
        </w:tabs>
        <w:ind w:left="6480" w:hanging="360"/>
      </w:pPr>
      <w:rPr>
        <w:rFonts w:ascii="SamsungOne 300" w:hAnsi="SamsungOne 300" w:hint="default"/>
      </w:rPr>
    </w:lvl>
  </w:abstractNum>
  <w:abstractNum w:abstractNumId="36">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737B1900"/>
    <w:multiLevelType w:val="hybridMultilevel"/>
    <w:tmpl w:val="9A38FB9A"/>
    <w:lvl w:ilvl="0" w:tplc="3940C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174F78"/>
    <w:multiLevelType w:val="hybridMultilevel"/>
    <w:tmpl w:val="D75A3982"/>
    <w:lvl w:ilvl="0" w:tplc="C89817F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8BB7C08"/>
    <w:multiLevelType w:val="hybridMultilevel"/>
    <w:tmpl w:val="0B180118"/>
    <w:lvl w:ilvl="0" w:tplc="5828724E">
      <w:start w:val="1"/>
      <w:numFmt w:val="bullet"/>
      <w:lvlText w:val="•"/>
      <w:lvlJc w:val="left"/>
      <w:pPr>
        <w:tabs>
          <w:tab w:val="num" w:pos="720"/>
        </w:tabs>
        <w:ind w:left="720" w:hanging="360"/>
      </w:pPr>
      <w:rPr>
        <w:rFonts w:ascii="Arial" w:hAnsi="Arial" w:hint="default"/>
      </w:rPr>
    </w:lvl>
    <w:lvl w:ilvl="1" w:tplc="8214B1B6" w:tentative="1">
      <w:start w:val="1"/>
      <w:numFmt w:val="bullet"/>
      <w:lvlText w:val="•"/>
      <w:lvlJc w:val="left"/>
      <w:pPr>
        <w:tabs>
          <w:tab w:val="num" w:pos="1440"/>
        </w:tabs>
        <w:ind w:left="1440" w:hanging="360"/>
      </w:pPr>
      <w:rPr>
        <w:rFonts w:ascii="Arial" w:hAnsi="Arial" w:hint="default"/>
      </w:rPr>
    </w:lvl>
    <w:lvl w:ilvl="2" w:tplc="092AD1A4" w:tentative="1">
      <w:start w:val="1"/>
      <w:numFmt w:val="bullet"/>
      <w:lvlText w:val="•"/>
      <w:lvlJc w:val="left"/>
      <w:pPr>
        <w:tabs>
          <w:tab w:val="num" w:pos="2160"/>
        </w:tabs>
        <w:ind w:left="2160" w:hanging="360"/>
      </w:pPr>
      <w:rPr>
        <w:rFonts w:ascii="Arial" w:hAnsi="Arial" w:hint="default"/>
      </w:rPr>
    </w:lvl>
    <w:lvl w:ilvl="3" w:tplc="1D467D2C" w:tentative="1">
      <w:start w:val="1"/>
      <w:numFmt w:val="bullet"/>
      <w:lvlText w:val="•"/>
      <w:lvlJc w:val="left"/>
      <w:pPr>
        <w:tabs>
          <w:tab w:val="num" w:pos="2880"/>
        </w:tabs>
        <w:ind w:left="2880" w:hanging="360"/>
      </w:pPr>
      <w:rPr>
        <w:rFonts w:ascii="Arial" w:hAnsi="Arial" w:hint="default"/>
      </w:rPr>
    </w:lvl>
    <w:lvl w:ilvl="4" w:tplc="A1942A48" w:tentative="1">
      <w:start w:val="1"/>
      <w:numFmt w:val="bullet"/>
      <w:lvlText w:val="•"/>
      <w:lvlJc w:val="left"/>
      <w:pPr>
        <w:tabs>
          <w:tab w:val="num" w:pos="3600"/>
        </w:tabs>
        <w:ind w:left="3600" w:hanging="360"/>
      </w:pPr>
      <w:rPr>
        <w:rFonts w:ascii="Arial" w:hAnsi="Arial" w:hint="default"/>
      </w:rPr>
    </w:lvl>
    <w:lvl w:ilvl="5" w:tplc="7598B090" w:tentative="1">
      <w:start w:val="1"/>
      <w:numFmt w:val="bullet"/>
      <w:lvlText w:val="•"/>
      <w:lvlJc w:val="left"/>
      <w:pPr>
        <w:tabs>
          <w:tab w:val="num" w:pos="4320"/>
        </w:tabs>
        <w:ind w:left="4320" w:hanging="360"/>
      </w:pPr>
      <w:rPr>
        <w:rFonts w:ascii="Arial" w:hAnsi="Arial" w:hint="default"/>
      </w:rPr>
    </w:lvl>
    <w:lvl w:ilvl="6" w:tplc="2AFC54F0" w:tentative="1">
      <w:start w:val="1"/>
      <w:numFmt w:val="bullet"/>
      <w:lvlText w:val="•"/>
      <w:lvlJc w:val="left"/>
      <w:pPr>
        <w:tabs>
          <w:tab w:val="num" w:pos="5040"/>
        </w:tabs>
        <w:ind w:left="5040" w:hanging="360"/>
      </w:pPr>
      <w:rPr>
        <w:rFonts w:ascii="Arial" w:hAnsi="Arial" w:hint="default"/>
      </w:rPr>
    </w:lvl>
    <w:lvl w:ilvl="7" w:tplc="D212B552" w:tentative="1">
      <w:start w:val="1"/>
      <w:numFmt w:val="bullet"/>
      <w:lvlText w:val="•"/>
      <w:lvlJc w:val="left"/>
      <w:pPr>
        <w:tabs>
          <w:tab w:val="num" w:pos="5760"/>
        </w:tabs>
        <w:ind w:left="5760" w:hanging="360"/>
      </w:pPr>
      <w:rPr>
        <w:rFonts w:ascii="Arial" w:hAnsi="Arial" w:hint="default"/>
      </w:rPr>
    </w:lvl>
    <w:lvl w:ilvl="8" w:tplc="AC0A8668" w:tentative="1">
      <w:start w:val="1"/>
      <w:numFmt w:val="bullet"/>
      <w:lvlText w:val="•"/>
      <w:lvlJc w:val="left"/>
      <w:pPr>
        <w:tabs>
          <w:tab w:val="num" w:pos="6480"/>
        </w:tabs>
        <w:ind w:left="6480" w:hanging="360"/>
      </w:pPr>
      <w:rPr>
        <w:rFonts w:ascii="Arial" w:hAnsi="Arial" w:hint="default"/>
      </w:rPr>
    </w:lvl>
  </w:abstractNum>
  <w:abstractNum w:abstractNumId="40">
    <w:nsid w:val="79D068E9"/>
    <w:multiLevelType w:val="hybridMultilevel"/>
    <w:tmpl w:val="F79CD01C"/>
    <w:lvl w:ilvl="0" w:tplc="1D4E844A">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nsid w:val="7C5B0C7F"/>
    <w:multiLevelType w:val="hybridMultilevel"/>
    <w:tmpl w:val="19229ABE"/>
    <w:lvl w:ilvl="0" w:tplc="078CE74C">
      <w:start w:val="1"/>
      <w:numFmt w:val="bullet"/>
      <w:lvlText w:val="•"/>
      <w:lvlJc w:val="left"/>
      <w:pPr>
        <w:tabs>
          <w:tab w:val="num" w:pos="720"/>
        </w:tabs>
        <w:ind w:left="720" w:hanging="360"/>
      </w:pPr>
      <w:rPr>
        <w:rFonts w:ascii="Arial" w:hAnsi="Arial" w:hint="default"/>
      </w:rPr>
    </w:lvl>
    <w:lvl w:ilvl="1" w:tplc="D8469F86" w:tentative="1">
      <w:start w:val="1"/>
      <w:numFmt w:val="bullet"/>
      <w:lvlText w:val="•"/>
      <w:lvlJc w:val="left"/>
      <w:pPr>
        <w:tabs>
          <w:tab w:val="num" w:pos="1440"/>
        </w:tabs>
        <w:ind w:left="1440" w:hanging="360"/>
      </w:pPr>
      <w:rPr>
        <w:rFonts w:ascii="Arial" w:hAnsi="Arial" w:hint="default"/>
      </w:rPr>
    </w:lvl>
    <w:lvl w:ilvl="2" w:tplc="47ECA7EC">
      <w:start w:val="1"/>
      <w:numFmt w:val="bullet"/>
      <w:lvlText w:val="•"/>
      <w:lvlJc w:val="left"/>
      <w:pPr>
        <w:tabs>
          <w:tab w:val="num" w:pos="2160"/>
        </w:tabs>
        <w:ind w:left="2160" w:hanging="360"/>
      </w:pPr>
      <w:rPr>
        <w:rFonts w:ascii="Arial" w:hAnsi="Arial" w:hint="default"/>
      </w:rPr>
    </w:lvl>
    <w:lvl w:ilvl="3" w:tplc="941C5CDC">
      <w:numFmt w:val="bullet"/>
      <w:lvlText w:val="•"/>
      <w:lvlJc w:val="left"/>
      <w:pPr>
        <w:tabs>
          <w:tab w:val="num" w:pos="2880"/>
        </w:tabs>
        <w:ind w:left="2880" w:hanging="360"/>
      </w:pPr>
      <w:rPr>
        <w:rFonts w:ascii="Arial" w:hAnsi="Arial" w:hint="default"/>
      </w:rPr>
    </w:lvl>
    <w:lvl w:ilvl="4" w:tplc="E91C6CB2" w:tentative="1">
      <w:start w:val="1"/>
      <w:numFmt w:val="bullet"/>
      <w:lvlText w:val="•"/>
      <w:lvlJc w:val="left"/>
      <w:pPr>
        <w:tabs>
          <w:tab w:val="num" w:pos="3600"/>
        </w:tabs>
        <w:ind w:left="3600" w:hanging="360"/>
      </w:pPr>
      <w:rPr>
        <w:rFonts w:ascii="Arial" w:hAnsi="Arial" w:hint="default"/>
      </w:rPr>
    </w:lvl>
    <w:lvl w:ilvl="5" w:tplc="55AAECA8" w:tentative="1">
      <w:start w:val="1"/>
      <w:numFmt w:val="bullet"/>
      <w:lvlText w:val="•"/>
      <w:lvlJc w:val="left"/>
      <w:pPr>
        <w:tabs>
          <w:tab w:val="num" w:pos="4320"/>
        </w:tabs>
        <w:ind w:left="4320" w:hanging="360"/>
      </w:pPr>
      <w:rPr>
        <w:rFonts w:ascii="Arial" w:hAnsi="Arial" w:hint="default"/>
      </w:rPr>
    </w:lvl>
    <w:lvl w:ilvl="6" w:tplc="6A362468" w:tentative="1">
      <w:start w:val="1"/>
      <w:numFmt w:val="bullet"/>
      <w:lvlText w:val="•"/>
      <w:lvlJc w:val="left"/>
      <w:pPr>
        <w:tabs>
          <w:tab w:val="num" w:pos="5040"/>
        </w:tabs>
        <w:ind w:left="5040" w:hanging="360"/>
      </w:pPr>
      <w:rPr>
        <w:rFonts w:ascii="Arial" w:hAnsi="Arial" w:hint="default"/>
      </w:rPr>
    </w:lvl>
    <w:lvl w:ilvl="7" w:tplc="1136C4AA" w:tentative="1">
      <w:start w:val="1"/>
      <w:numFmt w:val="bullet"/>
      <w:lvlText w:val="•"/>
      <w:lvlJc w:val="left"/>
      <w:pPr>
        <w:tabs>
          <w:tab w:val="num" w:pos="5760"/>
        </w:tabs>
        <w:ind w:left="5760" w:hanging="360"/>
      </w:pPr>
      <w:rPr>
        <w:rFonts w:ascii="Arial" w:hAnsi="Arial" w:hint="default"/>
      </w:rPr>
    </w:lvl>
    <w:lvl w:ilvl="8" w:tplc="2822FF34" w:tentative="1">
      <w:start w:val="1"/>
      <w:numFmt w:val="bullet"/>
      <w:lvlText w:val="•"/>
      <w:lvlJc w:val="left"/>
      <w:pPr>
        <w:tabs>
          <w:tab w:val="num" w:pos="6480"/>
        </w:tabs>
        <w:ind w:left="6480" w:hanging="360"/>
      </w:pPr>
      <w:rPr>
        <w:rFonts w:ascii="Arial" w:hAnsi="Arial" w:hint="default"/>
      </w:rPr>
    </w:lvl>
  </w:abstractNum>
  <w:abstractNum w:abstractNumId="42">
    <w:nsid w:val="7F9F5D1F"/>
    <w:multiLevelType w:val="hybridMultilevel"/>
    <w:tmpl w:val="94120B92"/>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num w:numId="1">
    <w:abstractNumId w:val="36"/>
  </w:num>
  <w:num w:numId="2">
    <w:abstractNumId w:val="15"/>
  </w:num>
  <w:num w:numId="3">
    <w:abstractNumId w:val="21"/>
  </w:num>
  <w:num w:numId="4">
    <w:abstractNumId w:val="25"/>
  </w:num>
  <w:num w:numId="5">
    <w:abstractNumId w:val="18"/>
  </w:num>
  <w:num w:numId="6">
    <w:abstractNumId w:val="17"/>
  </w:num>
  <w:num w:numId="7">
    <w:abstractNumId w:val="30"/>
  </w:num>
  <w:num w:numId="8">
    <w:abstractNumId w:val="1"/>
  </w:num>
  <w:num w:numId="9">
    <w:abstractNumId w:val="29"/>
  </w:num>
  <w:num w:numId="10">
    <w:abstractNumId w:val="34"/>
  </w:num>
  <w:num w:numId="11">
    <w:abstractNumId w:val="5"/>
  </w:num>
  <w:num w:numId="12">
    <w:abstractNumId w:val="13"/>
  </w:num>
  <w:num w:numId="13">
    <w:abstractNumId w:val="24"/>
  </w:num>
  <w:num w:numId="14">
    <w:abstractNumId w:val="26"/>
  </w:num>
  <w:num w:numId="15">
    <w:abstractNumId w:val="22"/>
  </w:num>
  <w:num w:numId="16">
    <w:abstractNumId w:val="42"/>
  </w:num>
  <w:num w:numId="17">
    <w:abstractNumId w:val="28"/>
  </w:num>
  <w:num w:numId="18">
    <w:abstractNumId w:val="40"/>
  </w:num>
  <w:num w:numId="19">
    <w:abstractNumId w:val="20"/>
  </w:num>
  <w:num w:numId="20">
    <w:abstractNumId w:val="11"/>
  </w:num>
  <w:num w:numId="21">
    <w:abstractNumId w:val="16"/>
  </w:num>
  <w:num w:numId="22">
    <w:abstractNumId w:val="27"/>
  </w:num>
  <w:num w:numId="23">
    <w:abstractNumId w:val="23"/>
  </w:num>
  <w:num w:numId="24">
    <w:abstractNumId w:val="2"/>
  </w:num>
  <w:num w:numId="25">
    <w:abstractNumId w:val="39"/>
  </w:num>
  <w:num w:numId="26">
    <w:abstractNumId w:val="32"/>
  </w:num>
  <w:num w:numId="27">
    <w:abstractNumId w:val="19"/>
  </w:num>
  <w:num w:numId="28">
    <w:abstractNumId w:val="31"/>
  </w:num>
  <w:num w:numId="29">
    <w:abstractNumId w:val="37"/>
  </w:num>
  <w:num w:numId="30">
    <w:abstractNumId w:val="33"/>
  </w:num>
  <w:num w:numId="31">
    <w:abstractNumId w:val="38"/>
  </w:num>
  <w:num w:numId="32">
    <w:abstractNumId w:val="7"/>
  </w:num>
  <w:num w:numId="33">
    <w:abstractNumId w:val="6"/>
  </w:num>
  <w:num w:numId="34">
    <w:abstractNumId w:val="41"/>
  </w:num>
  <w:num w:numId="35">
    <w:abstractNumId w:val="35"/>
  </w:num>
  <w:num w:numId="36">
    <w:abstractNumId w:val="12"/>
  </w:num>
  <w:num w:numId="37">
    <w:abstractNumId w:val="10"/>
  </w:num>
  <w:num w:numId="38">
    <w:abstractNumId w:val="14"/>
  </w:num>
  <w:num w:numId="39">
    <w:abstractNumId w:val="8"/>
  </w:num>
  <w:num w:numId="40">
    <w:abstractNumId w:val="9"/>
  </w:num>
  <w:num w:numId="41">
    <w:abstractNumId w:val="4"/>
  </w:num>
  <w:num w:numId="42">
    <w:abstractNumId w:val="0"/>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5CA7"/>
    <w:rsid w:val="00015077"/>
    <w:rsid w:val="000313DD"/>
    <w:rsid w:val="00031A3E"/>
    <w:rsid w:val="00044671"/>
    <w:rsid w:val="00045F80"/>
    <w:rsid w:val="00051A1D"/>
    <w:rsid w:val="00052106"/>
    <w:rsid w:val="00056865"/>
    <w:rsid w:val="000608D0"/>
    <w:rsid w:val="0006396D"/>
    <w:rsid w:val="000729C9"/>
    <w:rsid w:val="0008319D"/>
    <w:rsid w:val="00084524"/>
    <w:rsid w:val="000A13E0"/>
    <w:rsid w:val="000A63F7"/>
    <w:rsid w:val="000B36BD"/>
    <w:rsid w:val="000B7F9A"/>
    <w:rsid w:val="000E09EA"/>
    <w:rsid w:val="000E35D5"/>
    <w:rsid w:val="000E3ED7"/>
    <w:rsid w:val="000E5E68"/>
    <w:rsid w:val="000E6A3A"/>
    <w:rsid w:val="000E73B4"/>
    <w:rsid w:val="000F6EAF"/>
    <w:rsid w:val="00100301"/>
    <w:rsid w:val="00114621"/>
    <w:rsid w:val="00115241"/>
    <w:rsid w:val="00131637"/>
    <w:rsid w:val="00135F9C"/>
    <w:rsid w:val="00152D5E"/>
    <w:rsid w:val="00164DF9"/>
    <w:rsid w:val="001754C2"/>
    <w:rsid w:val="0017557C"/>
    <w:rsid w:val="001862D2"/>
    <w:rsid w:val="001876C0"/>
    <w:rsid w:val="00190331"/>
    <w:rsid w:val="001A31FD"/>
    <w:rsid w:val="001D02BC"/>
    <w:rsid w:val="001D3048"/>
    <w:rsid w:val="001D3D2F"/>
    <w:rsid w:val="001D5002"/>
    <w:rsid w:val="001D7324"/>
    <w:rsid w:val="001E6FE3"/>
    <w:rsid w:val="001E749D"/>
    <w:rsid w:val="001F560B"/>
    <w:rsid w:val="0020558C"/>
    <w:rsid w:val="002127AC"/>
    <w:rsid w:val="00213744"/>
    <w:rsid w:val="00215310"/>
    <w:rsid w:val="002164A1"/>
    <w:rsid w:val="00220EC2"/>
    <w:rsid w:val="002301BF"/>
    <w:rsid w:val="002333FC"/>
    <w:rsid w:val="002611BB"/>
    <w:rsid w:val="00262C6C"/>
    <w:rsid w:val="00275893"/>
    <w:rsid w:val="00277A2B"/>
    <w:rsid w:val="00281E20"/>
    <w:rsid w:val="002941E4"/>
    <w:rsid w:val="002D350F"/>
    <w:rsid w:val="002F1435"/>
    <w:rsid w:val="00303031"/>
    <w:rsid w:val="00312862"/>
    <w:rsid w:val="00313FF8"/>
    <w:rsid w:val="00330F3A"/>
    <w:rsid w:val="00333E6B"/>
    <w:rsid w:val="00334231"/>
    <w:rsid w:val="003603A3"/>
    <w:rsid w:val="003637C7"/>
    <w:rsid w:val="00364026"/>
    <w:rsid w:val="00365680"/>
    <w:rsid w:val="00373C16"/>
    <w:rsid w:val="00386DD2"/>
    <w:rsid w:val="00394462"/>
    <w:rsid w:val="003A0F8B"/>
    <w:rsid w:val="003A4EAB"/>
    <w:rsid w:val="003B3155"/>
    <w:rsid w:val="003B7398"/>
    <w:rsid w:val="003B7523"/>
    <w:rsid w:val="003C0D83"/>
    <w:rsid w:val="003C5997"/>
    <w:rsid w:val="003C5F2E"/>
    <w:rsid w:val="003D18C4"/>
    <w:rsid w:val="003D5CA7"/>
    <w:rsid w:val="003E4B7E"/>
    <w:rsid w:val="003F7ED7"/>
    <w:rsid w:val="004049D7"/>
    <w:rsid w:val="00405626"/>
    <w:rsid w:val="00420B0E"/>
    <w:rsid w:val="0042771E"/>
    <w:rsid w:val="00445269"/>
    <w:rsid w:val="00464581"/>
    <w:rsid w:val="004652A2"/>
    <w:rsid w:val="004715CF"/>
    <w:rsid w:val="00471A98"/>
    <w:rsid w:val="0047759A"/>
    <w:rsid w:val="0048101F"/>
    <w:rsid w:val="00481C99"/>
    <w:rsid w:val="00483678"/>
    <w:rsid w:val="004870CC"/>
    <w:rsid w:val="004C5873"/>
    <w:rsid w:val="004E0EBD"/>
    <w:rsid w:val="004E50F2"/>
    <w:rsid w:val="004E64C5"/>
    <w:rsid w:val="004F0168"/>
    <w:rsid w:val="00506DB2"/>
    <w:rsid w:val="00511D7F"/>
    <w:rsid w:val="005138F6"/>
    <w:rsid w:val="005369E7"/>
    <w:rsid w:val="00540BD4"/>
    <w:rsid w:val="005542D3"/>
    <w:rsid w:val="005546CE"/>
    <w:rsid w:val="005722AC"/>
    <w:rsid w:val="00593FEF"/>
    <w:rsid w:val="005A09F3"/>
    <w:rsid w:val="005B49A1"/>
    <w:rsid w:val="005C1696"/>
    <w:rsid w:val="005D08C9"/>
    <w:rsid w:val="005D6552"/>
    <w:rsid w:val="005E2128"/>
    <w:rsid w:val="005F7DC9"/>
    <w:rsid w:val="00602538"/>
    <w:rsid w:val="00617A8C"/>
    <w:rsid w:val="00621B52"/>
    <w:rsid w:val="00627385"/>
    <w:rsid w:val="006409FF"/>
    <w:rsid w:val="00655C68"/>
    <w:rsid w:val="00657398"/>
    <w:rsid w:val="006631E6"/>
    <w:rsid w:val="00691F06"/>
    <w:rsid w:val="006A262E"/>
    <w:rsid w:val="006A2916"/>
    <w:rsid w:val="006B18B2"/>
    <w:rsid w:val="006C4F30"/>
    <w:rsid w:val="006C7D50"/>
    <w:rsid w:val="006D178A"/>
    <w:rsid w:val="006F7042"/>
    <w:rsid w:val="00701605"/>
    <w:rsid w:val="0072746D"/>
    <w:rsid w:val="007320AF"/>
    <w:rsid w:val="00737E37"/>
    <w:rsid w:val="00760666"/>
    <w:rsid w:val="00765107"/>
    <w:rsid w:val="00775836"/>
    <w:rsid w:val="00797506"/>
    <w:rsid w:val="007A31F6"/>
    <w:rsid w:val="007A59B9"/>
    <w:rsid w:val="007B2E04"/>
    <w:rsid w:val="007D0AC1"/>
    <w:rsid w:val="007D21B4"/>
    <w:rsid w:val="007D30B5"/>
    <w:rsid w:val="007D69D0"/>
    <w:rsid w:val="007E09C7"/>
    <w:rsid w:val="007E5B96"/>
    <w:rsid w:val="007F6627"/>
    <w:rsid w:val="00805413"/>
    <w:rsid w:val="008068FB"/>
    <w:rsid w:val="0082562C"/>
    <w:rsid w:val="00840A0D"/>
    <w:rsid w:val="00842028"/>
    <w:rsid w:val="008508C0"/>
    <w:rsid w:val="00851583"/>
    <w:rsid w:val="00855466"/>
    <w:rsid w:val="00867017"/>
    <w:rsid w:val="00867372"/>
    <w:rsid w:val="008726FD"/>
    <w:rsid w:val="00875009"/>
    <w:rsid w:val="008B7BD9"/>
    <w:rsid w:val="008C3FC6"/>
    <w:rsid w:val="008C63DB"/>
    <w:rsid w:val="008D1D0E"/>
    <w:rsid w:val="008E57BD"/>
    <w:rsid w:val="008F2591"/>
    <w:rsid w:val="00904BC6"/>
    <w:rsid w:val="00910877"/>
    <w:rsid w:val="009129AA"/>
    <w:rsid w:val="00912E5E"/>
    <w:rsid w:val="009334E9"/>
    <w:rsid w:val="00936592"/>
    <w:rsid w:val="00940865"/>
    <w:rsid w:val="00943A21"/>
    <w:rsid w:val="00950A45"/>
    <w:rsid w:val="009527D5"/>
    <w:rsid w:val="00953116"/>
    <w:rsid w:val="009611CD"/>
    <w:rsid w:val="00972967"/>
    <w:rsid w:val="00973B9C"/>
    <w:rsid w:val="0097576B"/>
    <w:rsid w:val="00976720"/>
    <w:rsid w:val="00980ED1"/>
    <w:rsid w:val="00983B68"/>
    <w:rsid w:val="0098779D"/>
    <w:rsid w:val="009D33E9"/>
    <w:rsid w:val="009F4BE4"/>
    <w:rsid w:val="00A26A7B"/>
    <w:rsid w:val="00A6191E"/>
    <w:rsid w:val="00A61B3C"/>
    <w:rsid w:val="00A737E2"/>
    <w:rsid w:val="00A7604F"/>
    <w:rsid w:val="00A87E14"/>
    <w:rsid w:val="00A90B47"/>
    <w:rsid w:val="00A90B54"/>
    <w:rsid w:val="00AA4120"/>
    <w:rsid w:val="00AA767B"/>
    <w:rsid w:val="00AB32C7"/>
    <w:rsid w:val="00AC0AFB"/>
    <w:rsid w:val="00AC1DB1"/>
    <w:rsid w:val="00AD1800"/>
    <w:rsid w:val="00AD2262"/>
    <w:rsid w:val="00AD4EDA"/>
    <w:rsid w:val="00AD5602"/>
    <w:rsid w:val="00AD798E"/>
    <w:rsid w:val="00AE2762"/>
    <w:rsid w:val="00AE6D64"/>
    <w:rsid w:val="00AF476C"/>
    <w:rsid w:val="00AF7731"/>
    <w:rsid w:val="00B148B1"/>
    <w:rsid w:val="00B151C5"/>
    <w:rsid w:val="00B27D51"/>
    <w:rsid w:val="00B27FC6"/>
    <w:rsid w:val="00B31802"/>
    <w:rsid w:val="00B45622"/>
    <w:rsid w:val="00B548C6"/>
    <w:rsid w:val="00B748E9"/>
    <w:rsid w:val="00B80CFD"/>
    <w:rsid w:val="00B91CDD"/>
    <w:rsid w:val="00B95BE9"/>
    <w:rsid w:val="00BA1726"/>
    <w:rsid w:val="00BB325B"/>
    <w:rsid w:val="00BB36C4"/>
    <w:rsid w:val="00BB7649"/>
    <w:rsid w:val="00BC248D"/>
    <w:rsid w:val="00BC263A"/>
    <w:rsid w:val="00BC78F2"/>
    <w:rsid w:val="00BD6583"/>
    <w:rsid w:val="00BE460A"/>
    <w:rsid w:val="00BE49BD"/>
    <w:rsid w:val="00BE5256"/>
    <w:rsid w:val="00C04D38"/>
    <w:rsid w:val="00C143D4"/>
    <w:rsid w:val="00C15C07"/>
    <w:rsid w:val="00C210DA"/>
    <w:rsid w:val="00C33332"/>
    <w:rsid w:val="00C4135D"/>
    <w:rsid w:val="00C45B9E"/>
    <w:rsid w:val="00C56B4F"/>
    <w:rsid w:val="00C602EE"/>
    <w:rsid w:val="00C61E34"/>
    <w:rsid w:val="00C65BDB"/>
    <w:rsid w:val="00C65C49"/>
    <w:rsid w:val="00C73542"/>
    <w:rsid w:val="00C80873"/>
    <w:rsid w:val="00C82508"/>
    <w:rsid w:val="00C863E2"/>
    <w:rsid w:val="00C90159"/>
    <w:rsid w:val="00CA3854"/>
    <w:rsid w:val="00CB0BD7"/>
    <w:rsid w:val="00CB4C0B"/>
    <w:rsid w:val="00CC1105"/>
    <w:rsid w:val="00CC1786"/>
    <w:rsid w:val="00CC26B9"/>
    <w:rsid w:val="00CD06BB"/>
    <w:rsid w:val="00CD4334"/>
    <w:rsid w:val="00CE6FB4"/>
    <w:rsid w:val="00CF3E25"/>
    <w:rsid w:val="00D5226F"/>
    <w:rsid w:val="00D52567"/>
    <w:rsid w:val="00D579B5"/>
    <w:rsid w:val="00D71CCC"/>
    <w:rsid w:val="00D72C28"/>
    <w:rsid w:val="00D81E3A"/>
    <w:rsid w:val="00D919C5"/>
    <w:rsid w:val="00DC1A2B"/>
    <w:rsid w:val="00DC5BDF"/>
    <w:rsid w:val="00DC723A"/>
    <w:rsid w:val="00DE34F5"/>
    <w:rsid w:val="00DE42FB"/>
    <w:rsid w:val="00DF01B2"/>
    <w:rsid w:val="00E10AEF"/>
    <w:rsid w:val="00E14F20"/>
    <w:rsid w:val="00E5058B"/>
    <w:rsid w:val="00E67657"/>
    <w:rsid w:val="00E90CD9"/>
    <w:rsid w:val="00EA30A2"/>
    <w:rsid w:val="00EA34E5"/>
    <w:rsid w:val="00EB0D61"/>
    <w:rsid w:val="00EB195F"/>
    <w:rsid w:val="00EB3D45"/>
    <w:rsid w:val="00EB73BA"/>
    <w:rsid w:val="00EE03AE"/>
    <w:rsid w:val="00EE06EC"/>
    <w:rsid w:val="00EE1F49"/>
    <w:rsid w:val="00EE40F3"/>
    <w:rsid w:val="00EE4B8C"/>
    <w:rsid w:val="00EF1343"/>
    <w:rsid w:val="00EF6422"/>
    <w:rsid w:val="00F25208"/>
    <w:rsid w:val="00F26A5D"/>
    <w:rsid w:val="00F413AA"/>
    <w:rsid w:val="00F4377A"/>
    <w:rsid w:val="00F44FBE"/>
    <w:rsid w:val="00F56353"/>
    <w:rsid w:val="00F64543"/>
    <w:rsid w:val="00F74612"/>
    <w:rsid w:val="00F761D2"/>
    <w:rsid w:val="00F87F22"/>
    <w:rsid w:val="00F96168"/>
    <w:rsid w:val="00F97654"/>
    <w:rsid w:val="00FA098F"/>
    <w:rsid w:val="00FA2623"/>
    <w:rsid w:val="00FB06CE"/>
    <w:rsid w:val="00FB306B"/>
    <w:rsid w:val="00FB5805"/>
    <w:rsid w:val="00FB7E9C"/>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TAL">
    <w:name w:val="TAL"/>
    <w:basedOn w:val="a"/>
    <w:link w:val="TALChar"/>
    <w:rsid w:val="00BD6583"/>
    <w:pPr>
      <w:keepNext/>
      <w:keepLines/>
      <w:widowControl/>
      <w:jc w:val="left"/>
    </w:pPr>
    <w:rPr>
      <w:rFonts w:ascii="Arial" w:hAnsi="Arial" w:cs="Times New Roman"/>
      <w:kern w:val="0"/>
      <w:sz w:val="18"/>
      <w:szCs w:val="20"/>
      <w:lang w:val="en-GB" w:eastAsia="x-none"/>
    </w:rPr>
  </w:style>
  <w:style w:type="character" w:customStyle="1" w:styleId="TALChar">
    <w:name w:val="TAL Char"/>
    <w:link w:val="TAL"/>
    <w:rsid w:val="00BD6583"/>
    <w:rPr>
      <w:rFonts w:ascii="Arial" w:hAnsi="Arial" w:cs="Times New Roman"/>
      <w:kern w:val="0"/>
      <w:sz w:val="18"/>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TAL">
    <w:name w:val="TAL"/>
    <w:basedOn w:val="a"/>
    <w:link w:val="TALChar"/>
    <w:rsid w:val="00BD6583"/>
    <w:pPr>
      <w:keepNext/>
      <w:keepLines/>
      <w:widowControl/>
      <w:jc w:val="left"/>
    </w:pPr>
    <w:rPr>
      <w:rFonts w:ascii="Arial" w:hAnsi="Arial" w:cs="Times New Roman"/>
      <w:kern w:val="0"/>
      <w:sz w:val="18"/>
      <w:szCs w:val="20"/>
      <w:lang w:val="en-GB" w:eastAsia="x-none"/>
    </w:rPr>
  </w:style>
  <w:style w:type="character" w:customStyle="1" w:styleId="TALChar">
    <w:name w:val="TAL Char"/>
    <w:link w:val="TAL"/>
    <w:rsid w:val="00BD6583"/>
    <w:rPr>
      <w:rFonts w:ascii="Arial" w:hAnsi="Arial" w:cs="Times New Roman"/>
      <w:kern w:val="0"/>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hyperlink" Target="file:///C:\Users\Administrator\AppData\Local\Docs\R4-1800335.zip" TargetMode="Externa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0.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14B21-14C6-4FF5-9646-1942E95CB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2529</TotalTime>
  <Pages>5</Pages>
  <Words>1286</Words>
  <Characters>7335</Characters>
  <Application>Microsoft Office Word</Application>
  <DocSecurity>0</DocSecurity>
  <Lines>61</Lines>
  <Paragraphs>17</Paragraphs>
  <ScaleCrop>false</ScaleCrop>
  <Company>Samsung Electronics</Company>
  <LinksUpToDate>false</LinksUpToDate>
  <CharactersWithSpaces>8604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 Electronics</cp:lastModifiedBy>
  <cp:revision>21</cp:revision>
  <dcterms:created xsi:type="dcterms:W3CDTF">2017-11-17T07:42:00Z</dcterms:created>
  <dcterms:modified xsi:type="dcterms:W3CDTF">2018-02-19T12:01:00Z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